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9C" w:rsidRDefault="00E91B9C" w:rsidP="00E91B9C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990600" cy="1028700"/>
            <wp:effectExtent l="19050" t="0" r="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B9C" w:rsidRDefault="00E91B9C" w:rsidP="00E91B9C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E91B9C" w:rsidRPr="00993A85" w:rsidRDefault="00E91B9C" w:rsidP="00E91B9C">
      <w:pP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E91B9C" w:rsidRDefault="00E91B9C" w:rsidP="00E9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A0B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E91B9C" w:rsidRPr="001A0BF6" w:rsidRDefault="00E91B9C" w:rsidP="00E91B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1B9C" w:rsidRPr="00507E37" w:rsidRDefault="00E91B9C" w:rsidP="00E91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«Утверждаю» </w:t>
      </w:r>
    </w:p>
    <w:p w:rsidR="00E91B9C" w:rsidRPr="00507E37" w:rsidRDefault="00E91B9C" w:rsidP="00E91B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на общем собрании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Директор школы _________                                                                                                                  </w:t>
      </w:r>
    </w:p>
    <w:p w:rsidR="00E91B9C" w:rsidRPr="00507E37" w:rsidRDefault="00E91B9C" w:rsidP="00E91B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трудового коллектива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Абдуллатипова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З.И./</w:t>
      </w:r>
    </w:p>
    <w:p w:rsidR="00E91B9C" w:rsidRPr="001A0BF6" w:rsidRDefault="00E91B9C" w:rsidP="00E91B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7E37">
        <w:rPr>
          <w:rFonts w:ascii="Times New Roman" w:hAnsi="Times New Roman" w:cs="Times New Roman"/>
          <w:sz w:val="24"/>
          <w:szCs w:val="24"/>
        </w:rPr>
        <w:t xml:space="preserve">Протокол № </w:t>
      </w:r>
      <w:proofErr w:type="spellStart"/>
      <w:r w:rsidRPr="00507E37">
        <w:rPr>
          <w:rFonts w:ascii="Times New Roman" w:hAnsi="Times New Roman" w:cs="Times New Roman"/>
          <w:sz w:val="24"/>
          <w:szCs w:val="24"/>
        </w:rPr>
        <w:t>___от</w:t>
      </w:r>
      <w:proofErr w:type="spellEnd"/>
      <w:r w:rsidRPr="00507E37">
        <w:rPr>
          <w:rFonts w:ascii="Times New Roman" w:hAnsi="Times New Roman" w:cs="Times New Roman"/>
          <w:sz w:val="24"/>
          <w:szCs w:val="24"/>
        </w:rPr>
        <w:t xml:space="preserve"> «__»____2018г.                    </w:t>
      </w:r>
      <w:r>
        <w:rPr>
          <w:rFonts w:ascii="Times New Roman" w:hAnsi="Times New Roman" w:cs="Times New Roman"/>
        </w:rPr>
        <w:t xml:space="preserve">                                              «____»___________2018</w:t>
      </w:r>
      <w:r w:rsidRPr="00026C26">
        <w:rPr>
          <w:rFonts w:ascii="Times New Roman" w:hAnsi="Times New Roman" w:cs="Times New Roman"/>
        </w:rPr>
        <w:t xml:space="preserve">г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026C26">
        <w:rPr>
          <w:rFonts w:ascii="Times New Roman" w:hAnsi="Times New Roman" w:cs="Times New Roman"/>
        </w:rPr>
        <w:t xml:space="preserve"> </w:t>
      </w:r>
    </w:p>
    <w:p w:rsidR="00E91B9C" w:rsidRPr="00026C26" w:rsidRDefault="00E91B9C" w:rsidP="00E91B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</w:t>
      </w:r>
    </w:p>
    <w:p w:rsidR="00E91B9C" w:rsidRPr="00026C26" w:rsidRDefault="00E91B9C" w:rsidP="00E91B9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6C26"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</w:p>
    <w:p w:rsidR="00E91B9C" w:rsidRPr="00026C26" w:rsidRDefault="00E91B9C" w:rsidP="00E91B9C">
      <w:pPr>
        <w:spacing w:after="0"/>
        <w:rPr>
          <w:rFonts w:ascii="Times New Roman" w:hAnsi="Times New Roman" w:cs="Times New Roman"/>
        </w:rPr>
      </w:pPr>
    </w:p>
    <w:p w:rsidR="00262265" w:rsidRPr="001A0BF6" w:rsidRDefault="00262265" w:rsidP="00E91B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4ED3" w:rsidRDefault="00314ED3" w:rsidP="002622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314ED3" w:rsidRDefault="00314ED3" w:rsidP="00E91B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14ED3" w:rsidRPr="00314ED3" w:rsidRDefault="00314ED3" w:rsidP="00262265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262265" w:rsidRPr="00E91B9C" w:rsidRDefault="00262265" w:rsidP="00262265">
      <w:pPr>
        <w:spacing w:after="0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E91B9C">
        <w:rPr>
          <w:rFonts w:asciiTheme="majorHAnsi" w:hAnsiTheme="majorHAnsi" w:cstheme="majorHAnsi"/>
          <w:b/>
          <w:sz w:val="36"/>
          <w:szCs w:val="36"/>
        </w:rPr>
        <w:t>ПОЛОЖЕНИЕ</w:t>
      </w:r>
    </w:p>
    <w:bookmarkEnd w:id="0"/>
    <w:p w:rsidR="00E91B9C" w:rsidRDefault="00262265" w:rsidP="00262265">
      <w:pPr>
        <w:spacing w:after="0" w:line="36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E91B9C">
        <w:rPr>
          <w:rFonts w:asciiTheme="majorHAnsi" w:hAnsiTheme="majorHAnsi" w:cstheme="majorHAnsi"/>
          <w:b/>
          <w:sz w:val="36"/>
          <w:szCs w:val="36"/>
        </w:rPr>
        <w:t xml:space="preserve">«Об антикоррупционной политике </w:t>
      </w:r>
      <w:proofErr w:type="gramStart"/>
      <w:r w:rsidRPr="00E91B9C">
        <w:rPr>
          <w:rFonts w:asciiTheme="majorHAnsi" w:hAnsiTheme="majorHAnsi" w:cstheme="majorHAnsi"/>
          <w:b/>
          <w:sz w:val="36"/>
          <w:szCs w:val="36"/>
        </w:rPr>
        <w:t>муниципального</w:t>
      </w:r>
      <w:proofErr w:type="gramEnd"/>
      <w:r w:rsidRPr="00E91B9C">
        <w:rPr>
          <w:rFonts w:asciiTheme="majorHAnsi" w:hAnsiTheme="majorHAnsi" w:cstheme="majorHAnsi"/>
          <w:b/>
          <w:sz w:val="36"/>
          <w:szCs w:val="36"/>
        </w:rPr>
        <w:t xml:space="preserve"> </w:t>
      </w:r>
    </w:p>
    <w:p w:rsidR="00314ED3" w:rsidRPr="00E91B9C" w:rsidRDefault="00262265" w:rsidP="00262265">
      <w:pPr>
        <w:spacing w:after="0" w:line="36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E91B9C">
        <w:rPr>
          <w:rFonts w:asciiTheme="majorHAnsi" w:hAnsiTheme="majorHAnsi" w:cstheme="majorHAnsi"/>
          <w:b/>
          <w:sz w:val="36"/>
          <w:szCs w:val="36"/>
        </w:rPr>
        <w:t>казенного об</w:t>
      </w:r>
      <w:r w:rsidR="00314ED3" w:rsidRPr="00E91B9C">
        <w:rPr>
          <w:rFonts w:asciiTheme="majorHAnsi" w:hAnsiTheme="majorHAnsi" w:cstheme="majorHAnsi"/>
          <w:b/>
          <w:sz w:val="36"/>
          <w:szCs w:val="36"/>
        </w:rPr>
        <w:t>щеоб</w:t>
      </w:r>
      <w:r w:rsidRPr="00E91B9C">
        <w:rPr>
          <w:rFonts w:asciiTheme="majorHAnsi" w:hAnsiTheme="majorHAnsi" w:cstheme="majorHAnsi"/>
          <w:b/>
          <w:sz w:val="36"/>
          <w:szCs w:val="36"/>
        </w:rPr>
        <w:t>разовательного учреждения</w:t>
      </w:r>
    </w:p>
    <w:p w:rsidR="00262265" w:rsidRPr="00E91B9C" w:rsidRDefault="00314ED3" w:rsidP="00262265">
      <w:pPr>
        <w:spacing w:after="0" w:line="360" w:lineRule="auto"/>
        <w:jc w:val="center"/>
        <w:rPr>
          <w:rFonts w:asciiTheme="majorHAnsi" w:hAnsiTheme="majorHAnsi" w:cstheme="majorHAnsi"/>
          <w:b/>
          <w:sz w:val="36"/>
          <w:szCs w:val="36"/>
        </w:rPr>
      </w:pPr>
      <w:r w:rsidRPr="00E91B9C">
        <w:rPr>
          <w:rFonts w:asciiTheme="majorHAnsi" w:hAnsiTheme="majorHAnsi" w:cstheme="majorHAnsi"/>
          <w:b/>
          <w:sz w:val="36"/>
          <w:szCs w:val="36"/>
        </w:rPr>
        <w:t xml:space="preserve"> «</w:t>
      </w:r>
      <w:proofErr w:type="spellStart"/>
      <w:r w:rsidRPr="00E91B9C">
        <w:rPr>
          <w:rFonts w:asciiTheme="majorHAnsi" w:hAnsiTheme="majorHAnsi" w:cstheme="majorHAnsi"/>
          <w:b/>
          <w:sz w:val="36"/>
          <w:szCs w:val="36"/>
        </w:rPr>
        <w:t>Нижнеказанищенская</w:t>
      </w:r>
      <w:proofErr w:type="spellEnd"/>
      <w:r w:rsidRPr="00E91B9C">
        <w:rPr>
          <w:rFonts w:asciiTheme="majorHAnsi" w:hAnsiTheme="majorHAnsi" w:cstheme="majorHAnsi"/>
          <w:b/>
          <w:sz w:val="36"/>
          <w:szCs w:val="36"/>
        </w:rPr>
        <w:t xml:space="preserve"> средняя общеобразовательная школа </w:t>
      </w:r>
      <w:r w:rsidR="00262265" w:rsidRPr="00E91B9C">
        <w:rPr>
          <w:rFonts w:asciiTheme="majorHAnsi" w:hAnsiTheme="majorHAnsi" w:cstheme="majorHAnsi"/>
          <w:b/>
          <w:sz w:val="36"/>
          <w:szCs w:val="36"/>
        </w:rPr>
        <w:t>№4</w:t>
      </w:r>
      <w:r w:rsidRPr="00E91B9C">
        <w:rPr>
          <w:rFonts w:asciiTheme="majorHAnsi" w:hAnsiTheme="majorHAnsi" w:cstheme="majorHAnsi"/>
          <w:b/>
          <w:sz w:val="36"/>
          <w:szCs w:val="36"/>
        </w:rPr>
        <w:t xml:space="preserve"> имени Магомеда </w:t>
      </w:r>
      <w:proofErr w:type="spellStart"/>
      <w:r w:rsidRPr="00E91B9C">
        <w:rPr>
          <w:rFonts w:asciiTheme="majorHAnsi" w:hAnsiTheme="majorHAnsi" w:cstheme="majorHAnsi"/>
          <w:b/>
          <w:sz w:val="36"/>
          <w:szCs w:val="36"/>
        </w:rPr>
        <w:t>Хангишиева</w:t>
      </w:r>
      <w:proofErr w:type="spellEnd"/>
      <w:r w:rsidR="00262265" w:rsidRPr="00E91B9C">
        <w:rPr>
          <w:rFonts w:asciiTheme="majorHAnsi" w:hAnsiTheme="majorHAnsi" w:cstheme="majorHAnsi"/>
          <w:b/>
          <w:sz w:val="36"/>
          <w:szCs w:val="36"/>
        </w:rPr>
        <w:t>»</w:t>
      </w:r>
      <w:r w:rsidRPr="00E91B9C">
        <w:rPr>
          <w:rFonts w:asciiTheme="majorHAnsi" w:hAnsiTheme="majorHAnsi" w:cstheme="majorHAnsi"/>
          <w:b/>
          <w:sz w:val="36"/>
          <w:szCs w:val="36"/>
        </w:rPr>
        <w:t>»</w:t>
      </w:r>
      <w:r w:rsidR="00262265" w:rsidRPr="00E91B9C">
        <w:rPr>
          <w:rFonts w:asciiTheme="majorHAnsi" w:hAnsiTheme="majorHAnsi" w:cstheme="majorHAnsi"/>
          <w:b/>
          <w:sz w:val="36"/>
          <w:szCs w:val="36"/>
        </w:rPr>
        <w:t>.</w:t>
      </w:r>
    </w:p>
    <w:p w:rsidR="00314ED3" w:rsidRPr="00E91B9C" w:rsidRDefault="00262265" w:rsidP="00262265">
      <w:pPr>
        <w:spacing w:after="0" w:line="360" w:lineRule="auto"/>
        <w:rPr>
          <w:rFonts w:asciiTheme="majorHAnsi" w:hAnsiTheme="majorHAnsi" w:cstheme="majorHAnsi"/>
          <w:sz w:val="28"/>
          <w:szCs w:val="28"/>
        </w:rPr>
      </w:pPr>
      <w:r w:rsidRPr="00E91B9C">
        <w:rPr>
          <w:rFonts w:asciiTheme="majorHAnsi" w:hAnsiTheme="majorHAnsi" w:cstheme="majorHAnsi"/>
          <w:sz w:val="28"/>
          <w:szCs w:val="28"/>
        </w:rPr>
        <w:t xml:space="preserve">                                                                                                              </w:t>
      </w:r>
    </w:p>
    <w:p w:rsidR="00314ED3" w:rsidRDefault="00314ED3" w:rsidP="00262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4ED3" w:rsidRDefault="00314ED3" w:rsidP="00262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4ED3" w:rsidRDefault="00314ED3" w:rsidP="00262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4ED3" w:rsidRDefault="00314ED3" w:rsidP="00262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4ED3" w:rsidRDefault="00314ED3" w:rsidP="00262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4ED3" w:rsidRDefault="00314ED3" w:rsidP="0026226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262265" w:rsidRPr="001A0BF6" w:rsidRDefault="00314ED3" w:rsidP="00E91B9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2622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2265" w:rsidRPr="00E91B9C" w:rsidRDefault="00262265" w:rsidP="002622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262265" w:rsidRPr="00E91B9C" w:rsidRDefault="00262265" w:rsidP="002622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</w:t>
      </w:r>
      <w:r w:rsidRPr="00E91B9C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1. Цели и задачи внедрения антикоррупционной политики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2. Используемые в политике понятия и определения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3. Основные принципы антикоррупционной деятельности организации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4. Область применения политики и круг лиц, попадающих под ее действие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5. Определение должностных лиц организации, ответственных за реализацию  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 антикоррупционной политики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6. Определение и закрепление обязанностей работников и организации, связанных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предупреждением и противодействием коррупции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7. Установление перечня реализуемых организацией антикоррупционных мероприятий, 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 стандартов и процедур и порядок их выполнения (применения)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8. Ответственность сотрудников за несоблюдение требований антикоррупционной 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 политики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9. Порядок пересмотра и внесения изменений в антикоррупционную политику 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организации</w:t>
      </w:r>
    </w:p>
    <w:p w:rsidR="00262265" w:rsidRPr="00E91B9C" w:rsidRDefault="00262265" w:rsidP="002622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1. Цели и задачи внедрения антикоррупционной политики в учреждении</w:t>
      </w:r>
    </w:p>
    <w:p w:rsidR="00262265" w:rsidRPr="00E91B9C" w:rsidRDefault="00262265" w:rsidP="00262265">
      <w:pPr>
        <w:spacing w:after="0"/>
        <w:rPr>
          <w:b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Антикоррупционная политика МКОУ «</w:t>
      </w:r>
      <w:proofErr w:type="spellStart"/>
      <w:r w:rsidRPr="00E91B9C">
        <w:rPr>
          <w:rFonts w:ascii="Times New Roman" w:hAnsi="Times New Roman" w:cs="Times New Roman"/>
          <w:sz w:val="24"/>
          <w:szCs w:val="24"/>
        </w:rPr>
        <w:t>Нижнеказанищенская</w:t>
      </w:r>
      <w:proofErr w:type="spellEnd"/>
      <w:r w:rsidRPr="00E91B9C">
        <w:rPr>
          <w:rFonts w:ascii="Times New Roman" w:hAnsi="Times New Roman" w:cs="Times New Roman"/>
          <w:sz w:val="24"/>
          <w:szCs w:val="24"/>
        </w:rPr>
        <w:t xml:space="preserve"> СОШ№4» (далее - учреждение)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Основополагающим нормативным правовым актом в сфере борьбы с коррупцией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является Федеральный закон от 25 декабря 2008 г. № 273-ФЗ «О противодействии коррупции» (далее – Федеральный закон № 273-ФЗ).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Нормативными актами, регулирующими антикоррупционную политику учреждения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являются также Закон «Об образовании», закон «О контрактной системе в сфере закупок товаров, работ, услуг для обеспечения государственных и муниципальных нужд», Устав учреждения и другие локальные акты.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В соответствии со ст.13.3 Федерального закона № 273-ФЗ меры по предупреждению 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коррупции, принимаемые в организации, могут включать: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1) определение подразделений или должностных лиц, ответственных за профилактику  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коррупционных и иных правонарушений;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2) сотрудничество организации с правоохранительными органами;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3) разработку и внедрение в практику стандартов и процедур, направленных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на обеспечение добросовестной работы организации;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4) принятие кодекса этики и служебного поведения работников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5) предотвращение и урегулирование конфликта интересов;</w:t>
      </w:r>
    </w:p>
    <w:p w:rsidR="00262265" w:rsidRPr="00E91B9C" w:rsidRDefault="00262265" w:rsidP="002622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6) недопущение составления неофициальной отчетности и использования поддельных документов.</w:t>
      </w:r>
    </w:p>
    <w:p w:rsidR="00262265" w:rsidRPr="00E91B9C" w:rsidRDefault="00262265" w:rsidP="00E91B9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Антикоррупционная политика школы направлена на реализацию данных мер.</w:t>
      </w:r>
    </w:p>
    <w:p w:rsidR="00262265" w:rsidRPr="00E91B9C" w:rsidRDefault="00262265" w:rsidP="00262265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2. Используемые в политике понятия и определения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 xml:space="preserve">Противодействие коррупции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</w:t>
      </w:r>
      <w:proofErr w:type="gramEnd"/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B9C">
        <w:rPr>
          <w:rFonts w:ascii="Times New Roman" w:hAnsi="Times New Roman" w:cs="Times New Roman"/>
          <w:sz w:val="24"/>
          <w:szCs w:val="24"/>
        </w:rPr>
        <w:t>2008 г. № 273-ФЗ «О противодействии коррупции»):</w:t>
      </w:r>
      <w:proofErr w:type="gramEnd"/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а) по предупреждению коррупции, в том числе по выявлению и последующему  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устранению причин коррупции (профилактика коррупции);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б) по выявлению, предупреждению, пресечению, раскрытию и расследованию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коррупционных правонарушений (борьба с коррупцией);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в) по минимизации и (или) ликвидации последствий коррупционных правонарушений.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Организация – юридическое лицо независимо от формы собственности, организационно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-правовой формы и отраслевой принадлежности.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Контрагент – любое российское или иностранное юридическое или физическое лицо,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B9C">
        <w:rPr>
          <w:rFonts w:ascii="Times New Roman" w:hAnsi="Times New Roman" w:cs="Times New Roman"/>
          <w:sz w:val="24"/>
          <w:szCs w:val="24"/>
        </w:rPr>
        <w:t>с которым организация вступает в договорные отношения, за исключением трудовых отношений.</w:t>
      </w:r>
      <w:proofErr w:type="gramEnd"/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Взятка – получение должностным лицом, иностранным должностным лицом либо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B9C">
        <w:rPr>
          <w:rFonts w:ascii="Times New Roman" w:hAnsi="Times New Roman" w:cs="Times New Roman"/>
          <w:sz w:val="24"/>
          <w:szCs w:val="24"/>
        </w:rPr>
        <w:t>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>), а равно за общее покровительство или попустительство по службе.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Коммерческий подкуп –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незаконные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передача лицу, выполняющему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интересах дающего в связи с занимаемым этим лицом служебным положением (часть 1 статьи 204 Уголовного кодекса Российской Федерации).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Конфликт интересов – ситуация, при которой личная заинтересованност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ь(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</w:t>
      </w:r>
      <w:r w:rsidRPr="00E91B9C">
        <w:rPr>
          <w:rFonts w:ascii="Times New Roman" w:hAnsi="Times New Roman" w:cs="Times New Roman"/>
          <w:sz w:val="24"/>
          <w:szCs w:val="24"/>
        </w:rPr>
        <w:lastRenderedPageBreak/>
        <w:t>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 (представителем организации) которой он является.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Личная заинтересованность работника (представителя организации) –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3.Основные принципы антикоррупционной деятельности организации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Системы мер противодействия коррупции в учреждении основывается на следующих ключевых принципах: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 xml:space="preserve">1. Принцип соответствия политики организации </w:t>
      </w:r>
      <w:proofErr w:type="gramStart"/>
      <w:r w:rsidRPr="00E91B9C">
        <w:rPr>
          <w:rFonts w:ascii="Times New Roman" w:hAnsi="Times New Roman" w:cs="Times New Roman"/>
          <w:i/>
          <w:sz w:val="24"/>
          <w:szCs w:val="24"/>
        </w:rPr>
        <w:t>действующему</w:t>
      </w:r>
      <w:proofErr w:type="gramEnd"/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 xml:space="preserve">законодательству и общепринятым нормам.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организации.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>2. Принцип личного примера руководства.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Ключевая роль руководства организации в формировании культуры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нетерпимости к коррупции и в создании внутриорганизационной системы предупреждения и противодействия коррупции.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>3. Принцип вовлеченности работников.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Информированность работников организации о положениях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>4. Принцип соразмерности антикоррупционных процедур риску коррупции.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>5. Принцип эффективности антикоррупционных процедур.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Применение в организации таких антикоррупционных мероприятий,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которые имеют низкую стоимость, обеспечивают простоту реализации и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приносят значимый результат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>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>6. Принцип ответственности и неотвратимости наказания.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lastRenderedPageBreak/>
        <w:t>7. Принцип открытости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Информирование контрагентов, партнеров и общественности о принятых в организации антикоррупционных стандартах ведения деятельности.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B9C">
        <w:rPr>
          <w:rFonts w:ascii="Times New Roman" w:hAnsi="Times New Roman" w:cs="Times New Roman"/>
          <w:i/>
          <w:sz w:val="24"/>
          <w:szCs w:val="24"/>
        </w:rPr>
        <w:t>8. Принцип постоянного контроля и регулярного мониторинга.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их исполнением.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4. Область применения политики и круг лиц, попадающих под ее действие.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Основным кругом лиц, попадающих под действие политики, являются работники учреждения, находящиеся с ней в трудовых отношениях, вне зависимости от занимаемой должности и выполняемых функций. Политика распространяется и на лица, выполняющие для лицея 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5. Определение должностных лиц школы, ответственных за реализацию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антикоррупционной политики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В учреждении ответственным за противодействие коррупции, исходя из установленных задач, специфики деятельности, штатной численности, организационной структуры, материальных ресурсов является директор.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Задачи, функции и полномочия заведующего в сфере противодействия коррупции определены его Должностной инструкцией.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Эти обязанности включают в частности:</w:t>
      </w:r>
    </w:p>
    <w:p w:rsidR="00262265" w:rsidRPr="00E91B9C" w:rsidRDefault="00262265" w:rsidP="00262265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разработку локальных нормативных актов организации, направленных </w:t>
      </w:r>
      <w:proofErr w:type="spellStart"/>
      <w:r w:rsidRPr="00E91B9C">
        <w:rPr>
          <w:rFonts w:ascii="Times New Roman" w:hAnsi="Times New Roman" w:cs="Times New Roman"/>
          <w:sz w:val="24"/>
          <w:szCs w:val="24"/>
        </w:rPr>
        <w:t>нареализацию</w:t>
      </w:r>
      <w:proofErr w:type="spellEnd"/>
      <w:r w:rsidRPr="00E91B9C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 (антикоррупционной политики, кодекса этики и служебного поведения работников и т.д.);</w:t>
      </w:r>
    </w:p>
    <w:p w:rsidR="00262265" w:rsidRPr="00E91B9C" w:rsidRDefault="00262265" w:rsidP="00262265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проведение контрольных мероприятий, направленных на выявление коррупционных правонарушений работниками организации;</w:t>
      </w:r>
    </w:p>
    <w:p w:rsidR="00262265" w:rsidRPr="00E91B9C" w:rsidRDefault="00262265" w:rsidP="00262265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организация проведения оценки коррупционных рисков;</w:t>
      </w:r>
    </w:p>
    <w:p w:rsidR="00262265" w:rsidRPr="00E91B9C" w:rsidRDefault="00262265" w:rsidP="00262265">
      <w:pPr>
        <w:pStyle w:val="a3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лицея или иными лицами;</w:t>
      </w:r>
    </w:p>
    <w:p w:rsidR="00262265" w:rsidRPr="00E91B9C" w:rsidRDefault="00262265" w:rsidP="00262265">
      <w:pPr>
        <w:pStyle w:val="a3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организация заполнения и рассмотрения деклараций о конфликте интересов;</w:t>
      </w:r>
    </w:p>
    <w:p w:rsidR="00262265" w:rsidRPr="00E91B9C" w:rsidRDefault="00262265" w:rsidP="00262265">
      <w:pPr>
        <w:pStyle w:val="a3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организация обучающих мероприятий по вопросам профилактики и противодействия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коррупции и индивидуального консультирования работников;</w:t>
      </w:r>
    </w:p>
    <w:p w:rsidR="00262265" w:rsidRPr="00E91B9C" w:rsidRDefault="00262265" w:rsidP="0026226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оказание содействия уполномоченным представителям контрольн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262265" w:rsidRPr="00E91B9C" w:rsidRDefault="00262265" w:rsidP="0026226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lastRenderedPageBreak/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262265" w:rsidRPr="00E91B9C" w:rsidRDefault="00262265" w:rsidP="00262265">
      <w:pPr>
        <w:pStyle w:val="a3"/>
        <w:numPr>
          <w:ilvl w:val="0"/>
          <w:numId w:val="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проведение оценки результатов антикоррупционной работы и подготовка соответствующих отчетных материалов Учредителю.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6. Определение и закрепление обязанностей работников и организации,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91B9C">
        <w:rPr>
          <w:rFonts w:ascii="Times New Roman" w:hAnsi="Times New Roman" w:cs="Times New Roman"/>
          <w:b/>
          <w:sz w:val="24"/>
          <w:szCs w:val="24"/>
        </w:rPr>
        <w:t>связанных</w:t>
      </w:r>
      <w:proofErr w:type="gramEnd"/>
      <w:r w:rsidRPr="00E91B9C">
        <w:rPr>
          <w:rFonts w:ascii="Times New Roman" w:hAnsi="Times New Roman" w:cs="Times New Roman"/>
          <w:b/>
          <w:sz w:val="24"/>
          <w:szCs w:val="24"/>
        </w:rPr>
        <w:t xml:space="preserve"> с предупреждением и противодействием коррупции</w:t>
      </w:r>
    </w:p>
    <w:p w:rsidR="00262265" w:rsidRPr="00E91B9C" w:rsidRDefault="00262265" w:rsidP="0026226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91B9C">
        <w:rPr>
          <w:rFonts w:ascii="Times New Roman" w:hAnsi="Times New Roman" w:cs="Times New Roman"/>
          <w:sz w:val="24"/>
          <w:szCs w:val="24"/>
        </w:rPr>
        <w:t>Обязанности работников организации в связи с предупреждением 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противодействием коррупции являются общими для всех сотрудников           учреждения.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Общими обязанностями работников в связи с предупреждением и противодействием коррупции являются следующие:</w:t>
      </w:r>
    </w:p>
    <w:p w:rsidR="00262265" w:rsidRPr="00E91B9C" w:rsidRDefault="00262265" w:rsidP="00262265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воздерживаться от совершения и (или) участия в совершении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коррупционных правонарушений в интересах или от имени учреждения;</w:t>
      </w:r>
    </w:p>
    <w:p w:rsidR="00262265" w:rsidRPr="00E91B9C" w:rsidRDefault="00262265" w:rsidP="00262265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воздерживаться от поведения, которое может быть истолковано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62265" w:rsidRPr="00E91B9C" w:rsidRDefault="00262265" w:rsidP="00262265">
      <w:pPr>
        <w:pStyle w:val="a3"/>
        <w:numPr>
          <w:ilvl w:val="0"/>
          <w:numId w:val="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незамедлительно информировать  руководство организации о случаях склонения работника к совершению коррупционных правонарушений;</w:t>
      </w:r>
    </w:p>
    <w:p w:rsidR="00262265" w:rsidRPr="00E91B9C" w:rsidRDefault="00262265" w:rsidP="00262265">
      <w:pPr>
        <w:pStyle w:val="a3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незамедлительно информировать непосредственного начальника, руководство организации о ставшей известной информации о случаях  совершения коррупционных правонарушений другими работниками контрагентами организации или иными лицами;</w:t>
      </w:r>
    </w:p>
    <w:p w:rsidR="00262265" w:rsidRPr="00E91B9C" w:rsidRDefault="00262265" w:rsidP="00262265">
      <w:pPr>
        <w:pStyle w:val="a3"/>
        <w:numPr>
          <w:ilvl w:val="0"/>
          <w:numId w:val="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сообщить непосредственному ответственному лицу о возможности возникновения либо возникшем у работника конфликте интересов.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Исходя их положений статьи 57 ТК РФ по соглашению сторон в трудовой договор, заключаемый с работником при приёме его на работу в учреждении, могут включаться права и обязанности работника и работодателя, установленные данным локальным нормативным актом - «Антикоррупционная политика».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Общие и специальные обязанности рекомендуется включить в трудовой договор с работником организации.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       взыскания, включая увольнение, при наличии оснований, предусмотренных ТК РФ, за совершения неправомерных действий, повлекших неисполнение возложенных на него трудовых обязанностей.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7.Установление перечня реализуемых учреждением антикоррупционных мероприятий, стандартов и процедур и порядок их выполнения (применения)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Направление 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Мероприятие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Нормативное обеспечение, закрепление стандартов поведения и декларация намерений.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Разработка и принятие кодекса этики и служебного поведения работников организации.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Разработка и внедрение положения о конфликте интересов, декларации о конфликте интересов.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Разработка и принятие правил, регламентирующих вопросы обмена деловыми подарками и знаками делового гостеприимства.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Введение антикоррупционных положений в трудовые договора работников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Разработка и введение специальных антикоррупционных процедур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B9C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Обучение информирование работников.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Проведение обучающих мероприятий по вопросам профилактики и противодействия коррупции.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lastRenderedPageBreak/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коррупции.</w:t>
      </w:r>
    </w:p>
    <w:p w:rsidR="00262265" w:rsidRPr="00E91B9C" w:rsidRDefault="00262265" w:rsidP="00262265">
      <w:pPr>
        <w:pStyle w:val="a3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 качестве приложения к антикоррупционной политике в учреждении ежегодно утверждается план реализации антикоррупционных мероприятий.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7. Оценка коррупционных рисков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организации коррупционных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правонарушений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как в целях получения личной выгоды, так и в целях получения выгоды организацией.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Оценка коррупционных рисков является важнейшим элементом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антикоррупционной политики.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ресурсы, направляемые на проведение работы по профилактике коррупции.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Оценка коррупционных рисков проводится как на стадии разработки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антикоррупционной политики, так и после ее утверждения на регулярной основе и оформляется Приложением к данному документу.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Порядок проведения оценки коррупционных рисков:</w:t>
      </w:r>
    </w:p>
    <w:p w:rsidR="00262265" w:rsidRPr="00E91B9C" w:rsidRDefault="00262265" w:rsidP="00262265">
      <w:pPr>
        <w:pStyle w:val="a3"/>
        <w:numPr>
          <w:ilvl w:val="0"/>
          <w:numId w:val="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представить деятельность организации в виде отдельных процессов, в каждом из которых выделить составные элементы (под процессы);</w:t>
      </w:r>
    </w:p>
    <w:p w:rsidR="00262265" w:rsidRPr="00E91B9C" w:rsidRDefault="00262265" w:rsidP="00262265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выделить «критические точки» - для каждого процесса и определить те элементы (под процессы), при реализации которых наиболее вероятно возникновение коррупционных правонарушений.</w:t>
      </w:r>
    </w:p>
    <w:p w:rsidR="00262265" w:rsidRPr="00E91B9C" w:rsidRDefault="00262265" w:rsidP="00262265">
      <w:pPr>
        <w:pStyle w:val="a3"/>
        <w:numPr>
          <w:ilvl w:val="0"/>
          <w:numId w:val="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Для каждого процесса, реализация которого связана с коррупционным риском, составить описание возможных коррупционных правонарушений, включающее:</w:t>
      </w:r>
    </w:p>
    <w:p w:rsidR="00262265" w:rsidRPr="00E91B9C" w:rsidRDefault="00262265" w:rsidP="00262265">
      <w:pPr>
        <w:pStyle w:val="a3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характеристику выгоды или преимущества, которое может быть получено организацией или ее отдельными работниками при совершении «коррупционного правонарушения»;</w:t>
      </w:r>
    </w:p>
    <w:p w:rsidR="00262265" w:rsidRPr="00E91B9C" w:rsidRDefault="00262265" w:rsidP="00262265">
      <w:pPr>
        <w:pStyle w:val="a3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должности в организации, которые являются «ключевыми» для совершения коррупционного правонарушения – участие каких должностных лиц организации необходимо, чтобы совершение коррупционного правонарушения стало возможным;</w:t>
      </w:r>
    </w:p>
    <w:p w:rsidR="00262265" w:rsidRPr="00E91B9C" w:rsidRDefault="00262265" w:rsidP="00262265">
      <w:pPr>
        <w:pStyle w:val="a3"/>
        <w:numPr>
          <w:ilvl w:val="0"/>
          <w:numId w:val="7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вероятные формы осуществления коррупционных платежей.</w:t>
      </w:r>
    </w:p>
    <w:p w:rsidR="00262265" w:rsidRPr="00E91B9C" w:rsidRDefault="00262265" w:rsidP="00262265">
      <w:pPr>
        <w:pStyle w:val="a3"/>
        <w:numPr>
          <w:ilvl w:val="0"/>
          <w:numId w:val="8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На основании проведенного анализа подготовить «карту коррупционных рисков организации» - сводное описание «критических точек» и возможных коррупционных правонарушений.</w:t>
      </w:r>
    </w:p>
    <w:p w:rsidR="00262265" w:rsidRPr="00E91B9C" w:rsidRDefault="00262265" w:rsidP="00262265">
      <w:pPr>
        <w:pStyle w:val="a3"/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Разработать комплекс мер по устранению или минимизации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коррупционных рисков.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lastRenderedPageBreak/>
        <w:t>8. Ответственность сотрудников за несоблюдение требований</w:t>
      </w:r>
    </w:p>
    <w:p w:rsidR="00262265" w:rsidRPr="00E91B9C" w:rsidRDefault="00262265" w:rsidP="0026226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антикоррупционной политики.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правонарушений. При этом следует учитывать, что конфликт интересов может принимать множество различных форм.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С целью регулирования и предотвращения конфликта интересов в деятельности своих работников в лицее следует принять Положение о конфликте интересов.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Положение о конфликте интересов – это внутренний документ организации, устанавливающий порядок выявления и урегулирования конфликтов интересов,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возникающих у работников организации в ходе выполнения ими трудовых обязанностей.    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При разработке положения о конфликте интересов следует обратить внимание на включение в него следующих аспектов:</w:t>
      </w:r>
    </w:p>
    <w:p w:rsidR="00262265" w:rsidRPr="00E91B9C" w:rsidRDefault="00262265" w:rsidP="00262265">
      <w:pPr>
        <w:pStyle w:val="a3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цели и задачи положения о конфликте интересов;</w:t>
      </w:r>
    </w:p>
    <w:p w:rsidR="00262265" w:rsidRPr="00E91B9C" w:rsidRDefault="00262265" w:rsidP="00262265">
      <w:pPr>
        <w:pStyle w:val="a3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используемые в положении понятия и определения;</w:t>
      </w:r>
    </w:p>
    <w:p w:rsidR="00262265" w:rsidRPr="00E91B9C" w:rsidRDefault="00262265" w:rsidP="00262265">
      <w:pPr>
        <w:pStyle w:val="a3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круг лиц, попадающих под действие положения;</w:t>
      </w:r>
    </w:p>
    <w:p w:rsidR="00262265" w:rsidRPr="00E91B9C" w:rsidRDefault="00262265" w:rsidP="00262265">
      <w:pPr>
        <w:pStyle w:val="a3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основные принципы управления конфликтом интересов в организации;</w:t>
      </w:r>
    </w:p>
    <w:p w:rsidR="00262265" w:rsidRPr="00E91B9C" w:rsidRDefault="00262265" w:rsidP="00262265">
      <w:pPr>
        <w:pStyle w:val="a3"/>
        <w:numPr>
          <w:ilvl w:val="0"/>
          <w:numId w:val="9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</w:t>
      </w:r>
    </w:p>
    <w:p w:rsidR="00262265" w:rsidRPr="00E91B9C" w:rsidRDefault="00262265" w:rsidP="00262265">
      <w:pPr>
        <w:pStyle w:val="a3"/>
        <w:numPr>
          <w:ilvl w:val="0"/>
          <w:numId w:val="9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 конфликта интересов;</w:t>
      </w:r>
    </w:p>
    <w:p w:rsidR="00262265" w:rsidRPr="00E91B9C" w:rsidRDefault="00262265" w:rsidP="00262265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:rsidR="00262265" w:rsidRPr="00E91B9C" w:rsidRDefault="00262265" w:rsidP="00262265">
      <w:pPr>
        <w:pStyle w:val="a3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ответственность работников за несоблюдение положения о конфликте интересов.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В основу работы по управлению конфликтом интересов в организации могут быть положены следующие принципы:</w:t>
      </w:r>
    </w:p>
    <w:p w:rsidR="00262265" w:rsidRPr="00E91B9C" w:rsidRDefault="00262265" w:rsidP="00262265">
      <w:pPr>
        <w:pStyle w:val="a3"/>
        <w:numPr>
          <w:ilvl w:val="0"/>
          <w:numId w:val="10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обязательность раскрытия сведений о реальном или потенциальном конфликте интересов;</w:t>
      </w:r>
    </w:p>
    <w:p w:rsidR="00262265" w:rsidRPr="00E91B9C" w:rsidRDefault="00262265" w:rsidP="00262265">
      <w:pPr>
        <w:pStyle w:val="a3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индивидуальное рассмотрение и оценка </w:t>
      </w:r>
      <w:proofErr w:type="spellStart"/>
      <w:r w:rsidRPr="00E91B9C">
        <w:rPr>
          <w:rFonts w:ascii="Times New Roman" w:hAnsi="Times New Roman" w:cs="Times New Roman"/>
          <w:sz w:val="24"/>
          <w:szCs w:val="24"/>
        </w:rPr>
        <w:t>репутационных</w:t>
      </w:r>
      <w:proofErr w:type="spellEnd"/>
      <w:r w:rsidRPr="00E91B9C">
        <w:rPr>
          <w:rFonts w:ascii="Times New Roman" w:hAnsi="Times New Roman" w:cs="Times New Roman"/>
          <w:sz w:val="24"/>
          <w:szCs w:val="24"/>
        </w:rPr>
        <w:t xml:space="preserve"> рисков для организации при выявлении каждого конфликта интересов и его урегулирование;</w:t>
      </w:r>
    </w:p>
    <w:p w:rsidR="00262265" w:rsidRPr="00E91B9C" w:rsidRDefault="00262265" w:rsidP="00262265">
      <w:pPr>
        <w:pStyle w:val="a3"/>
        <w:numPr>
          <w:ilvl w:val="0"/>
          <w:numId w:val="11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конфиденциальность процесса раскрытия сведений о конфликте интересов и процесса его урегулирования;</w:t>
      </w:r>
    </w:p>
    <w:p w:rsidR="00262265" w:rsidRPr="00E91B9C" w:rsidRDefault="00262265" w:rsidP="00262265">
      <w:pPr>
        <w:pStyle w:val="a3"/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соблюдение баланса интересов организации и работника при урегулировании конфликта интересов;</w:t>
      </w:r>
    </w:p>
    <w:p w:rsidR="00262265" w:rsidRPr="00E91B9C" w:rsidRDefault="00262265" w:rsidP="00262265">
      <w:pPr>
        <w:pStyle w:val="a3"/>
        <w:numPr>
          <w:ilvl w:val="0"/>
          <w:numId w:val="12"/>
        </w:numPr>
        <w:tabs>
          <w:tab w:val="left" w:pos="0"/>
        </w:tabs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Обязанности работников в связи с раскрытием и урегулированием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конфликта интересов:</w:t>
      </w:r>
    </w:p>
    <w:p w:rsidR="00262265" w:rsidRPr="00E91B9C" w:rsidRDefault="00262265" w:rsidP="00262265">
      <w:pPr>
        <w:pStyle w:val="a3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</w:t>
      </w:r>
    </w:p>
    <w:p w:rsidR="00262265" w:rsidRPr="00E91B9C" w:rsidRDefault="00262265" w:rsidP="00262265">
      <w:pPr>
        <w:pStyle w:val="a3"/>
        <w:numPr>
          <w:ilvl w:val="0"/>
          <w:numId w:val="12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lastRenderedPageBreak/>
        <w:t>избегать (по возможности) ситуаций и обстоятельств, которые могут привести к конфликту интересов;</w:t>
      </w:r>
    </w:p>
    <w:p w:rsidR="00262265" w:rsidRPr="00E91B9C" w:rsidRDefault="00262265" w:rsidP="00262265">
      <w:pPr>
        <w:pStyle w:val="a3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раскрывать возникший (реальный) или потенциальный конфликт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интересов;</w:t>
      </w:r>
    </w:p>
    <w:p w:rsidR="00262265" w:rsidRPr="00E91B9C" w:rsidRDefault="00262265" w:rsidP="00262265">
      <w:pPr>
        <w:pStyle w:val="a3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содействовать урегулированию возникшего конфликта интересов.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 организации возможно установление различных видов раскрытия конфликта интересов, в том числе:</w:t>
      </w:r>
    </w:p>
    <w:p w:rsidR="00262265" w:rsidRPr="00E91B9C" w:rsidRDefault="00262265" w:rsidP="00262265">
      <w:pPr>
        <w:pStyle w:val="a3"/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приеме на работу;</w:t>
      </w:r>
    </w:p>
    <w:p w:rsidR="00262265" w:rsidRPr="00E91B9C" w:rsidRDefault="00262265" w:rsidP="00262265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при назначении на новую должность;</w:t>
      </w:r>
    </w:p>
    <w:p w:rsidR="00262265" w:rsidRPr="00E91B9C" w:rsidRDefault="00262265" w:rsidP="00262265">
      <w:pPr>
        <w:pStyle w:val="a3"/>
        <w:numPr>
          <w:ilvl w:val="0"/>
          <w:numId w:val="13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разовое раскрытие сведений по мере возникновения ситуаций конфликта интересов.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Учреждение берёт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придти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придти к выводу, что конфликт интересов имеет место, и использовать различные способы его разрешения, в том числе: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добровольный отказ работника 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пересмотр и изменение функциональных обязанностей работника;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отказ работника от своего личного интереса, порождающего конфликт с интересами организации;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увольнение работника из организации по инициативе работника;</w:t>
      </w:r>
    </w:p>
    <w:p w:rsidR="00262265" w:rsidRPr="00E91B9C" w:rsidRDefault="00262265" w:rsidP="00262265">
      <w:pPr>
        <w:pStyle w:val="a3"/>
        <w:numPr>
          <w:ilvl w:val="0"/>
          <w:numId w:val="14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lastRenderedPageBreak/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Ответственными за прием сведений о возникающих (имеющихся) конфликтах интересов является непосредственно директор школы.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Рассмотрение полученной информации целесообразно проводить коллегиально.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В учреждении должно проводиться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обучения работников по вопросам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коррупции. Цели и задачи обучения определяют тематику и форму занятий. 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Обучение проводится по следующей тематике:</w:t>
      </w:r>
    </w:p>
    <w:p w:rsidR="00262265" w:rsidRPr="00E91B9C" w:rsidRDefault="00262265" w:rsidP="00262265">
      <w:pPr>
        <w:pStyle w:val="a3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коррупция в государственном и частном секторах экономики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(теоретическая);</w:t>
      </w:r>
    </w:p>
    <w:p w:rsidR="00262265" w:rsidRPr="00E91B9C" w:rsidRDefault="00262265" w:rsidP="00262265">
      <w:pPr>
        <w:pStyle w:val="a3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юридическая ответственность за совершение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коррупционных</w:t>
      </w:r>
      <w:proofErr w:type="gramEnd"/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правонарушений;</w:t>
      </w:r>
    </w:p>
    <w:p w:rsidR="00262265" w:rsidRPr="00E91B9C" w:rsidRDefault="00262265" w:rsidP="00262265">
      <w:pPr>
        <w:pStyle w:val="a3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ознакомление с требованиями законодательства и внутренними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документами организации по вопросам противодействия коррупции и порядком их применения в деятельности организации (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>);</w:t>
      </w:r>
    </w:p>
    <w:p w:rsidR="00262265" w:rsidRPr="00E91B9C" w:rsidRDefault="00262265" w:rsidP="00262265">
      <w:pPr>
        <w:pStyle w:val="a3"/>
        <w:numPr>
          <w:ilvl w:val="0"/>
          <w:numId w:val="1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выявление и разрешение конфликта интересов при выполнении трудовых обязанностей (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>);</w:t>
      </w:r>
    </w:p>
    <w:p w:rsidR="00262265" w:rsidRPr="00E91B9C" w:rsidRDefault="00262265" w:rsidP="00262265">
      <w:pPr>
        <w:pStyle w:val="a3"/>
        <w:numPr>
          <w:ilvl w:val="0"/>
          <w:numId w:val="1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262265" w:rsidRPr="00E91B9C" w:rsidRDefault="00262265" w:rsidP="00262265">
      <w:pPr>
        <w:pStyle w:val="a3"/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взаимодействие с правоохранительными органами по вопросам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профилактики и противодействия коррупции (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прикладная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>).</w:t>
      </w:r>
    </w:p>
    <w:p w:rsidR="00262265" w:rsidRPr="00E91B9C" w:rsidRDefault="00262265" w:rsidP="00262265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1B9C">
        <w:rPr>
          <w:rFonts w:ascii="Times New Roman" w:hAnsi="Times New Roman" w:cs="Times New Roman"/>
          <w:b/>
          <w:sz w:val="24"/>
          <w:szCs w:val="24"/>
        </w:rPr>
        <w:t>Возможны следующие виды обучения:</w:t>
      </w:r>
    </w:p>
    <w:p w:rsidR="00262265" w:rsidRPr="00E91B9C" w:rsidRDefault="00262265" w:rsidP="00262265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1B9C">
        <w:rPr>
          <w:rFonts w:ascii="Times New Roman" w:hAnsi="Times New Roman" w:cs="Times New Roman"/>
          <w:sz w:val="24"/>
          <w:szCs w:val="24"/>
        </w:rPr>
        <w:t>обучение по вопросам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профилактики и противодействия коррупции непосредственно после приема на работу;</w:t>
      </w:r>
    </w:p>
    <w:p w:rsidR="00262265" w:rsidRPr="00E91B9C" w:rsidRDefault="00262265" w:rsidP="00262265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262265" w:rsidRPr="00E91B9C" w:rsidRDefault="00262265" w:rsidP="00262265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lastRenderedPageBreak/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262265" w:rsidRPr="00E91B9C" w:rsidRDefault="00262265" w:rsidP="00262265">
      <w:pPr>
        <w:pStyle w:val="a3"/>
        <w:numPr>
          <w:ilvl w:val="0"/>
          <w:numId w:val="16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Консультирование по вопросам противодействия коррупции обычно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осуществляется в индивидуальном порядке. Федеральным законом от 6 декабря 2011 г. № 402-ФЗ «О бухгалтерском учете» установлена обязанность для всех организаций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осуществлять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   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</w:t>
      </w:r>
    </w:p>
    <w:p w:rsidR="00262265" w:rsidRPr="00E91B9C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262265" w:rsidRPr="00E91B9C" w:rsidRDefault="00262265" w:rsidP="00262265">
      <w:pPr>
        <w:pStyle w:val="a3"/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262265" w:rsidRPr="00E91B9C" w:rsidRDefault="00262265" w:rsidP="00262265">
      <w:pPr>
        <w:pStyle w:val="a3"/>
        <w:numPr>
          <w:ilvl w:val="0"/>
          <w:numId w:val="17"/>
        </w:numPr>
        <w:spacing w:after="0" w:line="360" w:lineRule="auto"/>
        <w:ind w:left="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контроль документирования операций хозяйственной деятельности организации;</w:t>
      </w:r>
    </w:p>
    <w:p w:rsidR="00262265" w:rsidRPr="00E91B9C" w:rsidRDefault="00262265" w:rsidP="00262265">
      <w:pPr>
        <w:pStyle w:val="a3"/>
        <w:numPr>
          <w:ilvl w:val="0"/>
          <w:numId w:val="17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проверка экономической обоснованности осуществляемых операций в сферах коррупционного риска.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Контроль документирования операций хозяйственной </w:t>
      </w:r>
      <w:proofErr w:type="gramStart"/>
      <w:r w:rsidRPr="00E91B9C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E91B9C">
        <w:rPr>
          <w:rFonts w:ascii="Times New Roman" w:hAnsi="Times New Roman" w:cs="Times New Roman"/>
          <w:sz w:val="24"/>
          <w:szCs w:val="24"/>
        </w:rPr>
        <w:t xml:space="preserve"> прежде всего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>Порядок пересмотра и внесения изменений в антикоррупционную политику организации. Данный локальный нормативный акт может быть пересмотрен, в него могут быть внесены изменения в случае изменения законодательства РФ.</w:t>
      </w:r>
    </w:p>
    <w:p w:rsidR="00262265" w:rsidRPr="00E91B9C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91B9C">
        <w:rPr>
          <w:rFonts w:ascii="Times New Roman" w:hAnsi="Times New Roman" w:cs="Times New Roman"/>
          <w:sz w:val="24"/>
          <w:szCs w:val="24"/>
        </w:rPr>
        <w:t xml:space="preserve"> Конкретизация отдельных аспектов антикоррупционной политики может осуществляться путем разработки дополнений и приложений к данному акту.</w:t>
      </w:r>
    </w:p>
    <w:p w:rsidR="00262265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62265" w:rsidRPr="001A0BF6" w:rsidRDefault="00262265" w:rsidP="00262265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262265" w:rsidRPr="001A0BF6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 xml:space="preserve">    </w:t>
      </w:r>
    </w:p>
    <w:p w:rsidR="00262265" w:rsidRPr="001A0BF6" w:rsidRDefault="00262265" w:rsidP="002622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2E84" w:rsidRDefault="00FF2E84" w:rsidP="00262265">
      <w:pPr>
        <w:spacing w:after="0"/>
      </w:pPr>
    </w:p>
    <w:sectPr w:rsidR="00FF2E84" w:rsidSect="00E91B9C">
      <w:pgSz w:w="11906" w:h="16838" w:code="9"/>
      <w:pgMar w:top="567" w:right="567" w:bottom="95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29C7"/>
    <w:multiLevelType w:val="hybridMultilevel"/>
    <w:tmpl w:val="8758D14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6B5004D"/>
    <w:multiLevelType w:val="hybridMultilevel"/>
    <w:tmpl w:val="71D8FF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007C7"/>
    <w:multiLevelType w:val="hybridMultilevel"/>
    <w:tmpl w:val="A29A96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E74732"/>
    <w:multiLevelType w:val="hybridMultilevel"/>
    <w:tmpl w:val="1564F9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6C23C4"/>
    <w:multiLevelType w:val="hybridMultilevel"/>
    <w:tmpl w:val="8336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7B4FAB"/>
    <w:multiLevelType w:val="hybridMultilevel"/>
    <w:tmpl w:val="9A66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C6DAA"/>
    <w:multiLevelType w:val="hybridMultilevel"/>
    <w:tmpl w:val="868E78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851F20"/>
    <w:multiLevelType w:val="hybridMultilevel"/>
    <w:tmpl w:val="AF18C7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96258E"/>
    <w:multiLevelType w:val="hybridMultilevel"/>
    <w:tmpl w:val="E9529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94024D"/>
    <w:multiLevelType w:val="hybridMultilevel"/>
    <w:tmpl w:val="D1BA7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94511C"/>
    <w:multiLevelType w:val="hybridMultilevel"/>
    <w:tmpl w:val="9C084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8E3E13"/>
    <w:multiLevelType w:val="hybridMultilevel"/>
    <w:tmpl w:val="49D254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5920C1"/>
    <w:multiLevelType w:val="hybridMultilevel"/>
    <w:tmpl w:val="880A90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7E1180"/>
    <w:multiLevelType w:val="hybridMultilevel"/>
    <w:tmpl w:val="CFDCC8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F7664F"/>
    <w:multiLevelType w:val="hybridMultilevel"/>
    <w:tmpl w:val="E5883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1C3CCE"/>
    <w:multiLevelType w:val="hybridMultilevel"/>
    <w:tmpl w:val="D636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736CF8"/>
    <w:multiLevelType w:val="hybridMultilevel"/>
    <w:tmpl w:val="6FE62A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9"/>
  </w:num>
  <w:num w:numId="5">
    <w:abstractNumId w:val="11"/>
  </w:num>
  <w:num w:numId="6">
    <w:abstractNumId w:val="13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4"/>
  </w:num>
  <w:num w:numId="12">
    <w:abstractNumId w:val="2"/>
  </w:num>
  <w:num w:numId="13">
    <w:abstractNumId w:val="14"/>
  </w:num>
  <w:num w:numId="14">
    <w:abstractNumId w:val="1"/>
  </w:num>
  <w:num w:numId="15">
    <w:abstractNumId w:val="3"/>
  </w:num>
  <w:num w:numId="16">
    <w:abstractNumId w:val="15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2265"/>
    <w:rsid w:val="000C4815"/>
    <w:rsid w:val="00262265"/>
    <w:rsid w:val="00314ED3"/>
    <w:rsid w:val="00830FC9"/>
    <w:rsid w:val="00E91B9C"/>
    <w:rsid w:val="00ED130B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26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26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91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B9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4448</Words>
  <Characters>25356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User</cp:lastModifiedBy>
  <cp:revision>2</cp:revision>
  <cp:lastPrinted>2019-02-27T07:21:00Z</cp:lastPrinted>
  <dcterms:created xsi:type="dcterms:W3CDTF">2019-02-27T07:23:00Z</dcterms:created>
  <dcterms:modified xsi:type="dcterms:W3CDTF">2019-02-27T07:23:00Z</dcterms:modified>
</cp:coreProperties>
</file>