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81" w:rsidRDefault="00535C81" w:rsidP="00267A69">
      <w:pPr>
        <w:spacing w:after="0" w:line="321" w:lineRule="atLeast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840220" cy="9668062"/>
            <wp:effectExtent l="19050" t="0" r="0" b="0"/>
            <wp:docPr id="45" name="Рисунок 45" descr="C:\Users\User\Desktop\ДОК\Scan_20191015_0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Desktop\ДОК\Scan_20191015_094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81" w:rsidRPr="00535C81" w:rsidRDefault="00535C81" w:rsidP="00535C81">
      <w:pPr>
        <w:pStyle w:val="a3"/>
        <w:spacing w:before="0" w:beforeAutospacing="0" w:after="0" w:afterAutospacing="0" w:line="321" w:lineRule="atLeast"/>
      </w:pPr>
    </w:p>
    <w:p w:rsidR="00267A69" w:rsidRDefault="00267A69" w:rsidP="00267A69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ind w:left="0"/>
        <w:jc w:val="center"/>
      </w:pPr>
      <w:r>
        <w:rPr>
          <w:b/>
          <w:bCs/>
        </w:rPr>
        <w:lastRenderedPageBreak/>
        <w:t>Общие положения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1.1. Настоящие Правила внутреннего трудового распорядка (далее – Правила) являются локальным нормативным актом Школы.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 xml:space="preserve">1.2. </w:t>
      </w:r>
      <w:proofErr w:type="gramStart"/>
      <w:r>
        <w:t>Правила составлены в соответствии с Трудовым кодексом РФ, законом «Об образовании в Российской Федерации», иными нормативными правовыми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  <w:proofErr w:type="gramEnd"/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1.3. Правила имеют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1.4. Правила утверждены директором Школы с учетом мнения профсоюзного комитета.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1.5. Правила вывешиваются в Школе в учительской на видном месте.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1.6. При приеме на работу администрация Школы обязана ознакомить работника с Правилами под расписку.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1.7. Правила являются приложением к коллективному договору, действующему в Школе.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  <w:jc w:val="center"/>
      </w:pPr>
      <w:r>
        <w:rPr>
          <w:b/>
          <w:bCs/>
        </w:rPr>
        <w:t>2. Порядок приема и увольнения работников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 Прием на работу.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2.1.1. Работники реализуют свое право на труд путем заключения трудового договора со Школой.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2.1.2. Трудовой договор заключается в письменной форме и составляется в двух экземплярах – по одному для каждой из сторон: работника и Школы.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2.1.3</w:t>
      </w:r>
      <w:proofErr w:type="gramStart"/>
      <w:r>
        <w:t xml:space="preserve"> П</w:t>
      </w:r>
      <w:proofErr w:type="gramEnd"/>
      <w:r>
        <w:t>ри приеме на работу заключение срочного трудового договора допускается только в случаях, предусмотренных статьями 58 и 59 Трудового кодекса РФ.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 xml:space="preserve">2.1.4. При заключении трудового договора работник предоставляет администрации </w:t>
      </w:r>
      <w:proofErr w:type="gramStart"/>
      <w:r>
        <w:t>Школы</w:t>
      </w:r>
      <w:proofErr w:type="gramEnd"/>
      <w:r>
        <w:t xml:space="preserve"> следующие документы: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паспорт или иной документ, удостоверяющий личность;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страховое свидетельство государственного пенсионного страхования;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документы воинского учета – для военнообязанных и лиц, подлежащих призыву на военную службу;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документ об образовании, о квалификации;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2.1.5. Прием на работу оформляется приказом директора Школы и объявляется работнику по роспись в трехдневный срок со дня фактического начала работы.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2.1.6. При приеме на работу (до подписания трудового договора) администрация Школы обязана ознакомить под роспись работника со следующими документами: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настоящими Правилами;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должностной инструкцией работника;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инструкцией по охране труда и технике безопасности;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Положением об оплате труда работников школы;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иными локальными нормативными актами, непосредственно связанными с трудовой деятельностью работника;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Коллективным договором.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2.1.7. При приеме на работу может устанавливаться испытательный срок – не более трех месяцев, а для директора Школы его заместителя, главного бухгалтера, его заместителей, руководителей обособленных подразделений школы – не более шести месяцев. Отсутствие в трудовом договоре условия об испытании означает, что работник принят без испытания.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lastRenderedPageBreak/>
        <w:t>2.1.8. На каждого работника Школы оформляется трудовая книжка в соответствии с требованиями Инструкции о порядке ведения трудовых книжек. Трудовые книжки работников Школы хранятся в Школе.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2.1.9. В соответствии с приказом о приеме на работу, руководитель образовательного учреждения обязан в недельный срок сделать запись в трудовой книжке работника.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2.1.10. На каждого работника ведется личное дело, после увольнения работника личное дело хранится в Школе.</w:t>
      </w:r>
    </w:p>
    <w:p w:rsidR="00267A69" w:rsidRDefault="00267A69" w:rsidP="00267A69">
      <w:pPr>
        <w:pStyle w:val="a3"/>
        <w:spacing w:before="0" w:beforeAutospacing="0" w:after="0" w:afterAutospacing="0" w:line="321" w:lineRule="atLeast"/>
      </w:pPr>
      <w:r>
        <w:t>2.1.11. Директор Школы назначается приказом Учредителя (трудовая книжка и личное дело директора школы хранится у Учредителя).</w:t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b/>
          <w:bCs/>
        </w:rPr>
        <w:t>2.2. Отказ в приеме на работу.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2.2.1. Не допускается необоснованный отказ в заключени</w:t>
      </w:r>
      <w:proofErr w:type="gramStart"/>
      <w:r>
        <w:t>и</w:t>
      </w:r>
      <w:proofErr w:type="gramEnd"/>
      <w:r>
        <w:t xml:space="preserve"> трудового договора.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 xml:space="preserve">2.2.2 Прием на работу осуществляется только исходя из деловых качеств Работника. </w:t>
      </w:r>
      <w:proofErr w:type="gramStart"/>
      <w: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 не допускается.</w:t>
      </w:r>
      <w:proofErr w:type="gramEnd"/>
    </w:p>
    <w:p w:rsidR="00267A69" w:rsidRDefault="00267A69" w:rsidP="00267A69">
      <w:pPr>
        <w:pStyle w:val="a3"/>
        <w:spacing w:before="0" w:beforeAutospacing="0" w:after="0" w:afterAutospacing="0"/>
      </w:pPr>
      <w:r>
        <w:t>2.2.3. При поступлении на работу, связанную педагогической деятельностью, в соответствии с Трудовым Кодексом не допускаются лица, имеющие или имевшие судимость, подвергающиеся или подвергавшиеся уголовному преследованию.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2.2.4. Лицо, лишенное решением суда права работать в образовательном учреждении в течение определенного срока, не может быть принято на работу в Школу в течение этого срока.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2.2.5. 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женщинам по мотивам, связанным с беременностью или наличием детей.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2.2.6. 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2.2.7. По требованию лица, которому отказано в заключени</w:t>
      </w:r>
      <w:proofErr w:type="gramStart"/>
      <w:r>
        <w:t>и</w:t>
      </w:r>
      <w:proofErr w:type="gramEnd"/>
      <w:r>
        <w:t xml:space="preserve"> трудового договора, администрация Школы обязана сообщить причину отказа в письменной форме.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2.2.8. Отказ в заключени</w:t>
      </w:r>
      <w:proofErr w:type="gramStart"/>
      <w:r>
        <w:t>и</w:t>
      </w:r>
      <w:proofErr w:type="gramEnd"/>
      <w:r>
        <w:t xml:space="preserve"> трудового договора может быть обжалован в судебном порядке.</w:t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b/>
          <w:bCs/>
        </w:rPr>
        <w:t>2.3. Увольнение работников</w:t>
      </w:r>
      <w:r>
        <w:t>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2.3.1. Увольнение работников – прекращение трудового договора осуществляется только на основании, предусмотренным законодательством о труде и об образовании.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2.3.2. Работник имеет право в любое время расторгнуть трудовой договор по собственному желанию, предупредив об этом администрацию Школы письменно за две недели.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2.3.3. Директор школы при расторжении трудового договора по собственному желанию обязан предупредить Учредителя (его представителя) об это в письменной форме не позднее, чем за месяц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2.3.4. При расторжении трудового договора директор Школы издает приказ об увольнении указанием основания в соответствии с Трудовым кодексом РФ или законом «Об образовании в Российской Федерации».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2.3.5.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законом «Об образовании в Российской Федерации» и ссылкой на соответствующую статью, пункт Трудового кодекса РФ или закон «Об образовании в Российской Федерации».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2.3.6. 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отправление его по почте. Со дня направления уведомления администрация Школы освобождается от ответственности за задержку выдачи трудовой книжки.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lastRenderedPageBreak/>
        <w:t>Если работник в день увольнения не работал, то расчет с работником производится не позднее следующего дня после предъявления уволенным работником требования о расчете.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2.3.7. При сокращении численности или штата работников преимущественным правом на оставление на работе при равной производительности труда и квалификации отдается категориям работников по основаниям, установленным Трудовым кодексом РФ.</w:t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b/>
          <w:bCs/>
        </w:rPr>
        <w:t>3. Основные права, обязанности и ответственность администрации Школы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3.1. Непосредственное управление Школой осуществляет директор.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 Директор Школы имеет право в порядке, установленном трудовым законодательством: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3.2.1. устанавливать структуру управления деятельностью Школы, формировать штатное расписание в пределах средств, выделенных на оплату труда Школе;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3.2.2. определять размеры заработной платы работников, стимулирующих и компенсационных выплат в пределах средств, направляемых на оплату труда, по согласованию с профсоюзным органом, и руководствуясь Положением об оплате труда работников Школы;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3.2.3. осуществлять прием на работу, перевод, увольнение работников, изменение трудового договора с работниками;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3.2.4. применять к работникам меры дисциплинарного взыскания: замечание, выговор, увольнение;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3.2.5. совместно с Советом Школы осуществлять поощрение и премирование работников;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3.2.6. привлекать работников к материальной ответственности в установленном законом порядке;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3.2.7. требовать от работников исполнения ими трудовых обязанностей и бережного отношения к имуществу Школы, соблюдению настоящих правил;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3.2.8. принимать локальные нормативные акты, содержащие обязательные для работников нормы;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3.3. Директор школы обязан: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предоставлять работникам работу, обусловленную трудовым договором;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обеспечивать безопасность труда и условия труда, отвечающие требованиям охраны и гигиены труда;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-обеспечивать работников оборудованием, инструментами. Технической документацией и иными средствами, необходимыми для исполнения ими трудовых обязанностей;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вести коллективные переговоры, а также заключать коллективный договор в порядке, установленном законодательством РФ;</w:t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6766213" cy="9341427"/>
            <wp:effectExtent l="19050" t="0" r="0" b="0"/>
            <wp:docPr id="5" name="Рисунок 4" descr="hello_html_m3c62e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c62e5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662" cy="935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lastRenderedPageBreak/>
        <w:t>5.17. Администрация Школы ведет учет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b/>
          <w:bCs/>
        </w:rPr>
        <w:t>6. Оплата труда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6.1. Оплата труда работников Школы осуществляется в соответствии с занимаемой должностью, уровнем образования, стажем работы. Полученным квалификационным разрядом, согласно Положению об оплате труда работников Школы.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6.2. Оплата труда педагогическим работникам осуществляется в зависимости от установленной учебной нагрузки при тарификации, которая производится один раз в год, но раздельно по полугодиям, если учебными планами на каждое полугодие предусматривается разное количество часов на предмет.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6.3. 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текущего месяца.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6.4. Директор Школы определяет размеры заработной платы работников, стимулирующих и компенсационных выплат в пределах средств, направляемых на оплату труда работников Школы, по согласованию с профсоюзным органом.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 xml:space="preserve">6.5. Месячная заработная плата работников Школы, отработавших норму рабочего времени и выполнивших нормы труда (трудовые обязанности), не может быть ниже утвержденного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6.6. Должностной оклад руководителю учреждения ежегодно устанавливает Управление образования в кратном отношении к средней заработной плате работников, возглавляемого им учреждения, и составляет от 1 до 4 размеров указанной средней заработной платы.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6.7. При определении должностного оклада руководителя учреждения учитываются группа по оплате его труда, определяемая на основе объемных показателей и критерии, устанавливаемые управлением образования администрации МО «Красногвардейский район».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6.8. Управлением образования администрации муниципального образования «Красногвардейский район» устанавливается перечень эффективности работы руководителя учреждения. Выплаты компенсационного и стимулирующего характера устанавливаются для руководителей учреждения, в процентах к должностным окладам или в абсолютных размерах, если иное не установлено действующим законодательством.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 xml:space="preserve">6.9. </w:t>
      </w:r>
      <w:proofErr w:type="gramStart"/>
      <w:r>
        <w:t>Размеры должностного оклада и выплат стимулирующего характера руководителю учреждения ежегодно устанавливаются управлением образования администрации МО «Красногвардейский район» в дополнительном соглашении к трудовому договору с руководителем учреждения, с учетом исполнения учреждением целевых показателей эффективности работы, в пределах средств, направляемых на оплату труда работников учреждения за счет субсидии учреждения образования на финансовое обеспечение муниципального задания на оказание муниципальных услуг.</w:t>
      </w:r>
      <w:proofErr w:type="gramEnd"/>
    </w:p>
    <w:p w:rsidR="00267A69" w:rsidRDefault="00267A69" w:rsidP="00267A69">
      <w:pPr>
        <w:pStyle w:val="a3"/>
        <w:spacing w:before="0" w:beforeAutospacing="0" w:after="0" w:afterAutospacing="0"/>
      </w:pPr>
      <w:r>
        <w:t>6.10. Директор устанавливает должностные оклады его заместителей на 10 - 50 процентов ниже своего должностного оклада.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color w:val="000000"/>
        </w:rPr>
        <w:t>6.11. </w:t>
      </w:r>
      <w:r>
        <w:t>Руководитель учреждения устанавливает заместителям руководителя выплаты стимулирующего характера с учетом исполнения учреждением целевых показателей эффективности работы. Виды, размеры выплат стимулирующего характера заместителям руководителя с учетом исполнения учреждением целевых показателей эффективности работы устанавливаются руководителем учреждения.</w:t>
      </w:r>
    </w:p>
    <w:p w:rsidR="00267A69" w:rsidRDefault="00267A69" w:rsidP="00267A69">
      <w:pPr>
        <w:pStyle w:val="a3"/>
        <w:spacing w:before="0" w:beforeAutospacing="0" w:after="0" w:afterAutospacing="0"/>
      </w:pPr>
    </w:p>
    <w:p w:rsidR="00267A69" w:rsidRDefault="00267A69" w:rsidP="00267A69">
      <w:pPr>
        <w:pStyle w:val="a3"/>
        <w:spacing w:before="0" w:beforeAutospacing="0" w:after="0" w:afterAutospacing="0"/>
      </w:pPr>
      <w:r>
        <w:t xml:space="preserve">6.12. </w:t>
      </w:r>
      <w:proofErr w:type="gramStart"/>
      <w:r>
        <w:t>За время работы в период осенних, зимних, весенних и летних каникул обучающихся, а также в периоды отмены учебных занятий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тарификации, предшествующей началу каникул или периоду отмены учебных</w:t>
      </w:r>
      <w:proofErr w:type="gramEnd"/>
      <w:r>
        <w:t xml:space="preserve"> занятий. 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6.13. Выплата заработной платы работникам в Школе производится два раза в месяц перечислением на карту. По заявлению работника его заработная плата может перечисляться на счет в банке.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lastRenderedPageBreak/>
        <w:t xml:space="preserve">6.14. Работникам при выполнении работ в условиях труда, отклоняющихся </w:t>
      </w:r>
      <w:proofErr w:type="gramStart"/>
      <w:r>
        <w:t>от</w:t>
      </w:r>
      <w:proofErr w:type="gramEnd"/>
      <w:r>
        <w:t xml:space="preserve"> нормальных, производятся доплата в соответствии с законодательством, коллективным договором, трудовым договором.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rPr>
          <w:b/>
          <w:bCs/>
        </w:rPr>
        <w:t>7. Меры поощрения и взыскания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7.1. Работодатель поощряет работников, добросовестно исполняющих трудовые обязанности, в следующих формах: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объявление благодарности;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выплата премии;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награждение ценным подарком;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награждение почетной грамотой;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представление к званию лучшего по профессии;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- представление к награждению государственными наградами.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7.2. Сведения о поощрении вносятся в трудовую книжку работников в установленном порядке.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обязанностей. Директор школы имеет право применить следующие дисциплинарные взыскания: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1) замечание;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2) выговор;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3) увольнение по соответствующим основаниям, установленным трудовым кодексом РФ и (или) законом «Об образовании в Российской Федерации».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7.4. Дисциплинарное взыскание на директора Школы налагает Учредитель.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7.5.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Школы, за исключением случаев, ведущих к запрещению занятий педагогической деятельностью, или при необходимости защиты интересов обучающихся.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7.6. До применения дисциплинарного взыскания директор Школы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7.7.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 xml:space="preserve">7.8. Дисциплинарное взыскание не может быть применено позднее шести месяцев со дня совершения проступка, а по результатам ревизии, проверки </w:t>
      </w:r>
      <w:proofErr w:type="spellStart"/>
      <w:r>
        <w:t>финансово</w:t>
      </w:r>
      <w:proofErr w:type="gramStart"/>
      <w:r>
        <w:t>=-</w:t>
      </w:r>
      <w:proofErr w:type="gramEnd"/>
      <w:r>
        <w:t>хозяйственной</w:t>
      </w:r>
      <w:proofErr w:type="spellEnd"/>
      <w:r>
        <w:t xml:space="preserve">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7.9. За каждый дисциплинарный проступок может быть применено только одно дисциплинарное взыскание.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7.10.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7.11.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267A69" w:rsidRDefault="00267A69" w:rsidP="00267A69">
      <w:pPr>
        <w:pStyle w:val="a3"/>
        <w:spacing w:before="0" w:beforeAutospacing="0" w:after="0" w:afterAutospacing="0"/>
      </w:pPr>
      <w:r>
        <w:t>7.12.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или общего собрания коллектива школы.</w:t>
      </w:r>
    </w:p>
    <w:p w:rsidR="00C80BA3" w:rsidRDefault="00C80BA3"/>
    <w:sectPr w:rsidR="00C80BA3" w:rsidSect="00267A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BE6"/>
    <w:multiLevelType w:val="multilevel"/>
    <w:tmpl w:val="1A76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67A69"/>
    <w:rsid w:val="00015DD0"/>
    <w:rsid w:val="00167F34"/>
    <w:rsid w:val="001E0241"/>
    <w:rsid w:val="001F289F"/>
    <w:rsid w:val="00214626"/>
    <w:rsid w:val="002243AF"/>
    <w:rsid w:val="00267A69"/>
    <w:rsid w:val="002813D7"/>
    <w:rsid w:val="002C377E"/>
    <w:rsid w:val="00457242"/>
    <w:rsid w:val="00473BC0"/>
    <w:rsid w:val="00535C81"/>
    <w:rsid w:val="006B13CC"/>
    <w:rsid w:val="007244AE"/>
    <w:rsid w:val="00813806"/>
    <w:rsid w:val="008E789B"/>
    <w:rsid w:val="00903375"/>
    <w:rsid w:val="009428A9"/>
    <w:rsid w:val="00C16A94"/>
    <w:rsid w:val="00C80BA3"/>
    <w:rsid w:val="00CA6494"/>
    <w:rsid w:val="00D23EC3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2576</Words>
  <Characters>14686</Characters>
  <Application>Microsoft Office Word</Application>
  <DocSecurity>0</DocSecurity>
  <Lines>122</Lines>
  <Paragraphs>34</Paragraphs>
  <ScaleCrop>false</ScaleCrop>
  <Company/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2019-10-17T11:11:00Z</dcterms:created>
  <dcterms:modified xsi:type="dcterms:W3CDTF">2019-10-17T11:17:00Z</dcterms:modified>
</cp:coreProperties>
</file>