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85" w:rsidRDefault="002A0E85" w:rsidP="002A0E85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914400"/>
            <wp:effectExtent l="19050" t="0" r="0" b="0"/>
            <wp:docPr id="2" name="Рисунок 2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E85" w:rsidRDefault="002A0E85" w:rsidP="002A0E85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b/>
        </w:rPr>
        <w:t>М.ХАНГИШИЕВА»</w:t>
      </w:r>
    </w:p>
    <w:p w:rsidR="002A0E85" w:rsidRDefault="002A0E85" w:rsidP="002A0E85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РЕСПУБЛИКА ДАГЕСТАН БУЙНАКСКИЙ РАЙОН</w:t>
      </w:r>
      <w:proofErr w:type="gramStart"/>
      <w:r>
        <w:rPr>
          <w:sz w:val="20"/>
          <w:szCs w:val="20"/>
        </w:rPr>
        <w:t>,С</w:t>
      </w:r>
      <w:proofErr w:type="gramEnd"/>
      <w:r>
        <w:rPr>
          <w:sz w:val="20"/>
          <w:szCs w:val="20"/>
        </w:rPr>
        <w:t>.НИЖНЕЕ-КАЗАНИЩЕ                       368205</w:t>
      </w:r>
    </w:p>
    <w:p w:rsidR="002A0E85" w:rsidRDefault="002A0E85" w:rsidP="002A0E85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</w:t>
      </w:r>
    </w:p>
    <w:p w:rsidR="00906C32" w:rsidRPr="002A0E85" w:rsidRDefault="002A0E85" w:rsidP="002A0E85">
      <w:pPr>
        <w:jc w:val="center"/>
      </w:pPr>
      <w:r>
        <w:rPr>
          <w:sz w:val="20"/>
          <w:szCs w:val="20"/>
        </w:rPr>
        <w:t xml:space="preserve">МУНИЦИПАЛЬНОЕ КАЗЕННОЕ ОБЩЕОБРАЗОВАТЕЛЬНОЕ УЧРЕЖДЕНИЕ                                                                           </w:t>
      </w:r>
      <w:r>
        <w:rPr>
          <w:b/>
        </w:rPr>
        <w:t>«НИЖНЕКАЗАНИЩЕНСКАЯ  СРЕДНЯЯ ОБЩЕОБРАЗОВАТЕЛЬНАЯ ШКОЛА</w:t>
      </w:r>
    </w:p>
    <w:p w:rsidR="00922D8C" w:rsidRPr="002A0E85" w:rsidRDefault="00922D8C" w:rsidP="002A0E85">
      <w:pPr>
        <w:spacing w:after="0" w:line="240" w:lineRule="auto"/>
        <w:jc w:val="center"/>
        <w:rPr>
          <w:b/>
          <w:sz w:val="28"/>
          <w:szCs w:val="28"/>
        </w:rPr>
      </w:pPr>
      <w:r w:rsidRPr="002A0E85">
        <w:rPr>
          <w:b/>
          <w:sz w:val="28"/>
          <w:szCs w:val="28"/>
        </w:rPr>
        <w:t>Отчет</w:t>
      </w:r>
    </w:p>
    <w:p w:rsidR="00906C32" w:rsidRDefault="00922D8C" w:rsidP="002A0E85">
      <w:pPr>
        <w:spacing w:after="0" w:line="240" w:lineRule="auto"/>
        <w:jc w:val="center"/>
        <w:rPr>
          <w:b/>
          <w:sz w:val="28"/>
          <w:szCs w:val="28"/>
        </w:rPr>
      </w:pPr>
      <w:r w:rsidRPr="002A0E85">
        <w:rPr>
          <w:b/>
          <w:sz w:val="28"/>
          <w:szCs w:val="28"/>
        </w:rPr>
        <w:t xml:space="preserve">по диагностическому </w:t>
      </w:r>
      <w:proofErr w:type="spellStart"/>
      <w:r w:rsidRPr="002A0E85">
        <w:rPr>
          <w:b/>
          <w:sz w:val="28"/>
          <w:szCs w:val="28"/>
        </w:rPr>
        <w:t>опроснику</w:t>
      </w:r>
      <w:proofErr w:type="spellEnd"/>
      <w:r w:rsidRPr="002A0E85">
        <w:rPr>
          <w:b/>
          <w:sz w:val="28"/>
          <w:szCs w:val="28"/>
        </w:rPr>
        <w:t xml:space="preserve"> «Одиночество»</w:t>
      </w:r>
    </w:p>
    <w:p w:rsidR="002A0E85" w:rsidRPr="002A0E85" w:rsidRDefault="002A0E85" w:rsidP="002A0E85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971" w:type="dxa"/>
        <w:tblLook w:val="04A0"/>
      </w:tblPr>
      <w:tblGrid>
        <w:gridCol w:w="2398"/>
        <w:gridCol w:w="782"/>
        <w:gridCol w:w="1284"/>
        <w:gridCol w:w="1420"/>
        <w:gridCol w:w="1493"/>
        <w:gridCol w:w="1493"/>
        <w:gridCol w:w="1672"/>
      </w:tblGrid>
      <w:tr w:rsidR="000C449C" w:rsidRPr="002F4D0E" w:rsidTr="000C449C"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F4D0E" w:rsidRPr="002F4D0E" w:rsidRDefault="002F4D0E" w:rsidP="00906C32"/>
          <w:p w:rsidR="002F4D0E" w:rsidRPr="002F4D0E" w:rsidRDefault="002F4D0E" w:rsidP="00906C32"/>
          <w:p w:rsidR="000C449C" w:rsidRPr="002F4D0E" w:rsidRDefault="002F4D0E" w:rsidP="00906C32">
            <w:r w:rsidRPr="002F4D0E">
              <w:t xml:space="preserve">      </w:t>
            </w:r>
            <w:r w:rsidR="000C449C" w:rsidRPr="002F4D0E">
              <w:t>Школа</w:t>
            </w:r>
          </w:p>
        </w:tc>
        <w:tc>
          <w:tcPr>
            <w:tcW w:w="1367" w:type="dxa"/>
          </w:tcPr>
          <w:p w:rsidR="002F4D0E" w:rsidRPr="002F4D0E" w:rsidRDefault="002F4D0E" w:rsidP="00906C32"/>
          <w:p w:rsidR="002F4D0E" w:rsidRPr="002F4D0E" w:rsidRDefault="002F4D0E" w:rsidP="00906C32"/>
          <w:p w:rsidR="000C449C" w:rsidRPr="002F4D0E" w:rsidRDefault="000C449C" w:rsidP="00906C32">
            <w:r w:rsidRPr="002F4D0E">
              <w:t>Класс</w:t>
            </w:r>
          </w:p>
        </w:tc>
        <w:tc>
          <w:tcPr>
            <w:tcW w:w="1367" w:type="dxa"/>
          </w:tcPr>
          <w:p w:rsidR="002F4D0E" w:rsidRPr="002F4D0E" w:rsidRDefault="002F4D0E" w:rsidP="00906C32"/>
          <w:p w:rsidR="002F4D0E" w:rsidRPr="002F4D0E" w:rsidRDefault="002F4D0E" w:rsidP="00906C32"/>
          <w:p w:rsidR="000C449C" w:rsidRPr="002F4D0E" w:rsidRDefault="000C449C" w:rsidP="00906C32">
            <w:r w:rsidRPr="002F4D0E">
              <w:t>Общее количество</w:t>
            </w:r>
          </w:p>
        </w:tc>
        <w:tc>
          <w:tcPr>
            <w:tcW w:w="1367" w:type="dxa"/>
          </w:tcPr>
          <w:p w:rsidR="000C449C" w:rsidRPr="002F4D0E" w:rsidRDefault="000C449C" w:rsidP="00906C32">
            <w:r w:rsidRPr="002F4D0E">
              <w:t>Человек не переживает сейчас одиночество (12-16 баллов)</w:t>
            </w:r>
          </w:p>
        </w:tc>
        <w:tc>
          <w:tcPr>
            <w:tcW w:w="1367" w:type="dxa"/>
          </w:tcPr>
          <w:p w:rsidR="000C449C" w:rsidRPr="002F4D0E" w:rsidRDefault="000C449C" w:rsidP="00906C32">
            <w:r w:rsidRPr="002F4D0E">
              <w:t>Неглубокое переживание возможного одиночества (17-27 баллов)</w:t>
            </w:r>
          </w:p>
        </w:tc>
        <w:tc>
          <w:tcPr>
            <w:tcW w:w="1368" w:type="dxa"/>
          </w:tcPr>
          <w:p w:rsidR="000C449C" w:rsidRPr="002F4D0E" w:rsidRDefault="000C449C" w:rsidP="00906C32">
            <w:r w:rsidRPr="002F4D0E">
              <w:t>Глубокое переживание актуального одиночества (28-38 баллов)</w:t>
            </w:r>
          </w:p>
        </w:tc>
        <w:tc>
          <w:tcPr>
            <w:tcW w:w="2232" w:type="dxa"/>
          </w:tcPr>
          <w:p w:rsidR="000C449C" w:rsidRPr="002F4D0E" w:rsidRDefault="000C449C" w:rsidP="00906C32">
            <w:r w:rsidRPr="002F4D0E">
              <w:t xml:space="preserve">Очень глубокое переживание одиночества, погруженность в это состояние </w:t>
            </w:r>
            <w:r w:rsidR="002F4D0E">
              <w:t xml:space="preserve">           </w:t>
            </w:r>
            <w:r w:rsidRPr="002F4D0E">
              <w:t>(39-48 баллов)</w:t>
            </w:r>
          </w:p>
        </w:tc>
      </w:tr>
      <w:tr w:rsidR="000C449C" w:rsidRPr="002F4D0E" w:rsidTr="002F4D0E">
        <w:trPr>
          <w:trHeight w:val="439"/>
        </w:trPr>
        <w:tc>
          <w:tcPr>
            <w:tcW w:w="1367" w:type="dxa"/>
            <w:vMerge w:val="restart"/>
            <w:tcBorders>
              <w:top w:val="single" w:sz="4" w:space="0" w:color="auto"/>
            </w:tcBorders>
          </w:tcPr>
          <w:p w:rsidR="000C449C" w:rsidRPr="002F4D0E" w:rsidRDefault="000C449C" w:rsidP="00906C32">
            <w:r w:rsidRPr="002F4D0E">
              <w:t>МКОУ «</w:t>
            </w:r>
            <w:proofErr w:type="spellStart"/>
            <w:r w:rsidRPr="002F4D0E">
              <w:t>Нижнеказанишенская</w:t>
            </w:r>
            <w:proofErr w:type="spellEnd"/>
            <w:r w:rsidRPr="002F4D0E">
              <w:t xml:space="preserve"> СОШ№4»</w:t>
            </w:r>
          </w:p>
        </w:tc>
        <w:tc>
          <w:tcPr>
            <w:tcW w:w="1367" w:type="dxa"/>
          </w:tcPr>
          <w:p w:rsidR="002F4D0E" w:rsidRDefault="002F4D0E" w:rsidP="00906C32"/>
          <w:p w:rsidR="000C449C" w:rsidRPr="002F4D0E" w:rsidRDefault="002F4D0E" w:rsidP="00906C32">
            <w:r>
              <w:t xml:space="preserve">   7</w:t>
            </w:r>
          </w:p>
        </w:tc>
        <w:tc>
          <w:tcPr>
            <w:tcW w:w="1367" w:type="dxa"/>
          </w:tcPr>
          <w:p w:rsidR="002F4D0E" w:rsidRDefault="002F4D0E" w:rsidP="00906C32"/>
          <w:p w:rsidR="000C449C" w:rsidRPr="002F4D0E" w:rsidRDefault="002F4D0E" w:rsidP="00906C32">
            <w:r>
              <w:t xml:space="preserve">         5</w:t>
            </w:r>
          </w:p>
        </w:tc>
        <w:tc>
          <w:tcPr>
            <w:tcW w:w="1367" w:type="dxa"/>
          </w:tcPr>
          <w:p w:rsidR="002F4D0E" w:rsidRDefault="002F4D0E" w:rsidP="00906C32"/>
          <w:p w:rsidR="000C449C" w:rsidRPr="002F4D0E" w:rsidRDefault="002F4D0E" w:rsidP="00906C32">
            <w:r>
              <w:t xml:space="preserve">         1</w:t>
            </w:r>
          </w:p>
        </w:tc>
        <w:tc>
          <w:tcPr>
            <w:tcW w:w="1367" w:type="dxa"/>
          </w:tcPr>
          <w:p w:rsidR="002F4D0E" w:rsidRDefault="002F4D0E" w:rsidP="00906C32">
            <w:r>
              <w:t xml:space="preserve">   </w:t>
            </w:r>
          </w:p>
          <w:p w:rsidR="000C449C" w:rsidRPr="002F4D0E" w:rsidRDefault="002F4D0E" w:rsidP="00906C32">
            <w:r>
              <w:t xml:space="preserve">           4</w:t>
            </w:r>
          </w:p>
        </w:tc>
        <w:tc>
          <w:tcPr>
            <w:tcW w:w="1368" w:type="dxa"/>
          </w:tcPr>
          <w:p w:rsidR="000C449C" w:rsidRPr="002F4D0E" w:rsidRDefault="000C449C" w:rsidP="00906C32"/>
        </w:tc>
        <w:tc>
          <w:tcPr>
            <w:tcW w:w="2232" w:type="dxa"/>
          </w:tcPr>
          <w:p w:rsidR="000C449C" w:rsidRPr="002F4D0E" w:rsidRDefault="000C449C" w:rsidP="00906C32"/>
        </w:tc>
      </w:tr>
      <w:tr w:rsidR="000C449C" w:rsidRPr="002F4D0E" w:rsidTr="000C449C">
        <w:tc>
          <w:tcPr>
            <w:tcW w:w="1367" w:type="dxa"/>
            <w:vMerge/>
          </w:tcPr>
          <w:p w:rsidR="000C449C" w:rsidRPr="002F4D0E" w:rsidRDefault="000C449C" w:rsidP="00906C32"/>
        </w:tc>
        <w:tc>
          <w:tcPr>
            <w:tcW w:w="1367" w:type="dxa"/>
          </w:tcPr>
          <w:p w:rsidR="000C449C" w:rsidRPr="002F4D0E" w:rsidRDefault="002F4D0E" w:rsidP="00906C32">
            <w:r>
              <w:t xml:space="preserve">   8</w:t>
            </w:r>
          </w:p>
        </w:tc>
        <w:tc>
          <w:tcPr>
            <w:tcW w:w="1367" w:type="dxa"/>
          </w:tcPr>
          <w:p w:rsidR="000C449C" w:rsidRPr="002F4D0E" w:rsidRDefault="002F4D0E" w:rsidP="00906C32">
            <w:r>
              <w:t xml:space="preserve">        7</w:t>
            </w:r>
          </w:p>
        </w:tc>
        <w:tc>
          <w:tcPr>
            <w:tcW w:w="1367" w:type="dxa"/>
          </w:tcPr>
          <w:p w:rsidR="000C449C" w:rsidRPr="002F4D0E" w:rsidRDefault="002F4D0E" w:rsidP="00906C32">
            <w:r>
              <w:t xml:space="preserve">         2</w:t>
            </w:r>
          </w:p>
        </w:tc>
        <w:tc>
          <w:tcPr>
            <w:tcW w:w="1367" w:type="dxa"/>
          </w:tcPr>
          <w:p w:rsidR="000C449C" w:rsidRPr="002F4D0E" w:rsidRDefault="002F4D0E" w:rsidP="002F4D0E">
            <w:pPr>
              <w:jc w:val="center"/>
            </w:pPr>
            <w:r>
              <w:t>3</w:t>
            </w:r>
          </w:p>
        </w:tc>
        <w:tc>
          <w:tcPr>
            <w:tcW w:w="1368" w:type="dxa"/>
          </w:tcPr>
          <w:p w:rsidR="000C449C" w:rsidRPr="002F4D0E" w:rsidRDefault="002F4D0E" w:rsidP="002F4D0E">
            <w:r>
              <w:t xml:space="preserve">           2</w:t>
            </w:r>
          </w:p>
        </w:tc>
        <w:tc>
          <w:tcPr>
            <w:tcW w:w="2232" w:type="dxa"/>
          </w:tcPr>
          <w:p w:rsidR="000C449C" w:rsidRPr="002F4D0E" w:rsidRDefault="000C449C" w:rsidP="00906C32"/>
        </w:tc>
      </w:tr>
    </w:tbl>
    <w:p w:rsidR="00906C32" w:rsidRPr="002F4D0E" w:rsidRDefault="00906C32" w:rsidP="00906C32">
      <w:pPr>
        <w:ind w:firstLine="708"/>
      </w:pPr>
    </w:p>
    <w:sectPr w:rsidR="00906C32" w:rsidRPr="002F4D0E" w:rsidSect="002A0E8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06C32"/>
    <w:rsid w:val="000C449C"/>
    <w:rsid w:val="001C5506"/>
    <w:rsid w:val="002A0E85"/>
    <w:rsid w:val="002F4D0E"/>
    <w:rsid w:val="00386CE2"/>
    <w:rsid w:val="00736719"/>
    <w:rsid w:val="007F4D3D"/>
    <w:rsid w:val="00906C32"/>
    <w:rsid w:val="00922D8C"/>
    <w:rsid w:val="00B846A1"/>
    <w:rsid w:val="00B91B00"/>
    <w:rsid w:val="00BA1CB6"/>
    <w:rsid w:val="00BD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2A0E85"/>
  </w:style>
  <w:style w:type="paragraph" w:styleId="a4">
    <w:name w:val="Balloon Text"/>
    <w:basedOn w:val="a"/>
    <w:link w:val="a5"/>
    <w:uiPriority w:val="99"/>
    <w:semiHidden/>
    <w:unhideWhenUsed/>
    <w:rsid w:val="002A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2019-10-23T10:51:00Z</dcterms:created>
  <dcterms:modified xsi:type="dcterms:W3CDTF">2019-10-23T10:51:00Z</dcterms:modified>
</cp:coreProperties>
</file>