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A" w:rsidRDefault="0001669A" w:rsidP="000166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B9" w:rsidRDefault="0001669A" w:rsidP="00AD1104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РАЙОН,С.НИЖНЕЕ-КАЗАНИ</w:t>
      </w:r>
      <w:r w:rsidR="00AD1104">
        <w:rPr>
          <w:sz w:val="20"/>
          <w:szCs w:val="20"/>
        </w:rPr>
        <w:t>ЩЕ                       3682</w:t>
      </w:r>
    </w:p>
    <w:p w:rsidR="00AD1104" w:rsidRPr="00AD1104" w:rsidRDefault="00AD1104" w:rsidP="00AD110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AD1104" w:rsidRDefault="00DF61F8" w:rsidP="00DF61F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81225" cy="1476375"/>
            <wp:effectExtent l="19050" t="0" r="9525" b="0"/>
            <wp:docPr id="2" name="Рисунок 1" descr="C:\Users\User\Desktop\ДОК\Scan_20191015_094445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а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F8" w:rsidRDefault="00DF61F8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D1104" w:rsidRPr="00AD1104" w:rsidRDefault="00AD1104" w:rsidP="00106D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 w:rsidRPr="00AD1104">
        <w:rPr>
          <w:rFonts w:ascii="Arial" w:hAnsi="Arial" w:cs="Arial"/>
          <w:b/>
          <w:color w:val="000000"/>
          <w:sz w:val="28"/>
          <w:szCs w:val="28"/>
        </w:rPr>
        <w:t xml:space="preserve">Дорожная карта                                                                                                                                                                               учителя русского языка </w:t>
      </w:r>
      <w:proofErr w:type="spellStart"/>
      <w:r w:rsidRPr="00AD1104">
        <w:rPr>
          <w:rFonts w:ascii="Arial" w:hAnsi="Arial" w:cs="Arial"/>
          <w:b/>
          <w:color w:val="000000"/>
          <w:sz w:val="28"/>
          <w:szCs w:val="28"/>
        </w:rPr>
        <w:t>Вайланматовой</w:t>
      </w:r>
      <w:proofErr w:type="spellEnd"/>
      <w:r w:rsidRPr="00AD110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AD1104">
        <w:rPr>
          <w:rFonts w:ascii="Arial" w:hAnsi="Arial" w:cs="Arial"/>
          <w:b/>
          <w:color w:val="000000"/>
          <w:sz w:val="28"/>
          <w:szCs w:val="28"/>
        </w:rPr>
        <w:t>Маржанат</w:t>
      </w:r>
      <w:proofErr w:type="spellEnd"/>
      <w:r w:rsidRPr="00AD110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AD1104">
        <w:rPr>
          <w:rFonts w:ascii="Arial" w:hAnsi="Arial" w:cs="Arial"/>
          <w:b/>
          <w:color w:val="000000"/>
          <w:sz w:val="28"/>
          <w:szCs w:val="28"/>
        </w:rPr>
        <w:t>Крымсолтановны</w:t>
      </w:r>
      <w:proofErr w:type="spellEnd"/>
      <w:r w:rsidRPr="00AD1104">
        <w:rPr>
          <w:rFonts w:ascii="Arial" w:hAnsi="Arial" w:cs="Arial"/>
          <w:b/>
          <w:color w:val="000000"/>
          <w:sz w:val="28"/>
          <w:szCs w:val="28"/>
        </w:rPr>
        <w:t xml:space="preserve"> по  подготовке к ЕГЭ на 2019-2020 гг.</w:t>
      </w:r>
    </w:p>
    <w:bookmarkEnd w:id="0"/>
    <w:p w:rsidR="00AD1104" w:rsidRPr="00AD1104" w:rsidRDefault="00AD1104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AD1104" w:rsidRDefault="00AD1104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Пояснительная записка: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</w:t>
      </w:r>
      <w:r w:rsidR="00AD1104">
        <w:rPr>
          <w:rFonts w:ascii="Arial" w:hAnsi="Arial" w:cs="Arial"/>
          <w:color w:val="000000"/>
          <w:sz w:val="21"/>
          <w:szCs w:val="21"/>
        </w:rPr>
        <w:t>ичных ошибок участников ЕГЭ 2019</w:t>
      </w:r>
      <w:r>
        <w:rPr>
          <w:rFonts w:ascii="Arial" w:hAnsi="Arial" w:cs="Arial"/>
          <w:color w:val="000000"/>
          <w:sz w:val="21"/>
          <w:szCs w:val="21"/>
        </w:rPr>
        <w:t xml:space="preserve"> года по русскому языку, Демонстрационного вариант</w:t>
      </w:r>
      <w:r w:rsidR="00AD1104">
        <w:rPr>
          <w:rFonts w:ascii="Arial" w:hAnsi="Arial" w:cs="Arial"/>
          <w:color w:val="000000"/>
          <w:sz w:val="21"/>
          <w:szCs w:val="21"/>
        </w:rPr>
        <w:t xml:space="preserve">а КИМ ЕГЭ по русскому языку 2020 года, 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Подготовка к ЕГЭ позволит школьникам систематизировать, расширить и укрепить знания, научиться выполнять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разноуровневые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задани</w:t>
      </w:r>
      <w:r w:rsidR="00AD1104">
        <w:rPr>
          <w:rFonts w:ascii="Arial" w:hAnsi="Arial" w:cs="Arial"/>
          <w:color w:val="000000"/>
          <w:sz w:val="21"/>
          <w:szCs w:val="21"/>
        </w:rPr>
        <w:t>я,</w:t>
      </w:r>
      <w:r>
        <w:rPr>
          <w:rFonts w:ascii="Arial" w:hAnsi="Arial" w:cs="Arial"/>
          <w:color w:val="000000"/>
          <w:sz w:val="21"/>
          <w:szCs w:val="21"/>
        </w:rPr>
        <w:t xml:space="preserve">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</w:t>
      </w:r>
      <w:r w:rsidR="00AD1104">
        <w:rPr>
          <w:rFonts w:ascii="Arial" w:hAnsi="Arial" w:cs="Arial"/>
          <w:color w:val="000000"/>
          <w:sz w:val="21"/>
          <w:szCs w:val="21"/>
        </w:rPr>
        <w:t xml:space="preserve">мышление учащихся. 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Цели: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Задачи: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особое внимание уделять умению аргументировать положения своей работы, используя прочитанный текст: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воспитание культуры доказательного аргументированного рассуждения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выступает важнейшей задачей современной школы;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анализировать информацию, представленную в текстах разных стилей.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Ожидаемые результаты: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овладение коммуникативными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умение строить собственное высказывание в соответствии с заданным типом речи, при этом особое внимание уделять умению аргументировать положения своей работы, используя прочитанный текст;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формирование навыков самообразования, критического мышления, самоорганизации и самоконтроля, работы в команде, умения находить, </w:t>
      </w:r>
      <w:r w:rsidR="00AD1104">
        <w:rPr>
          <w:rFonts w:ascii="Arial" w:hAnsi="Arial" w:cs="Arial"/>
          <w:color w:val="000000"/>
          <w:sz w:val="21"/>
          <w:szCs w:val="21"/>
        </w:rPr>
        <w:t xml:space="preserve">формулировать и решать </w:t>
      </w:r>
      <w:proofErr w:type="spellStart"/>
      <w:r w:rsidR="00AD1104">
        <w:rPr>
          <w:rFonts w:ascii="Arial" w:hAnsi="Arial" w:cs="Arial"/>
          <w:color w:val="000000"/>
          <w:sz w:val="21"/>
          <w:szCs w:val="21"/>
        </w:rPr>
        <w:t>пробле</w:t>
      </w:r>
      <w:proofErr w:type="spellEnd"/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Цель работы: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эффективная организация работы по подготовке к государственной итоговой аттестации в форме ЕГЭ по русскому языку;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психологическая подготовка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экзаменам;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закрепление навыков решения тестовых заданий;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закрепление навыков самоконтроля;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своевременное обеспечение обучающихся и родителей информацией ГИА.</w:t>
      </w:r>
    </w:p>
    <w:tbl>
      <w:tblPr>
        <w:tblW w:w="835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9"/>
        <w:gridCol w:w="5074"/>
        <w:gridCol w:w="2549"/>
      </w:tblGrid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Содержание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Сроки</w:t>
            </w:r>
          </w:p>
        </w:tc>
      </w:tr>
      <w:tr w:rsidR="007559B9" w:rsidTr="007559B9">
        <w:tc>
          <w:tcPr>
            <w:tcW w:w="825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Организационный блок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Ознакомление учащихся и родителей с Положением об итоговой Государственной аттестации в форме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Сентябрь-октябрь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Рекомендация методической литературы по тематике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Сентябрь, декабрь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Оформление стенда с материалами по подготовке к ГИА и итоговому сочинению.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Октябрь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Познакомить обучающихся11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кл.с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материалами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КИМов</w:t>
            </w:r>
            <w:proofErr w:type="spellEnd"/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Октябрь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Проведение диагностических работ в ходе подготовки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 проведения ЕГЭ (ГИА).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Ориентирование учащихся на подготовку к диагностическим работам в формате ЕГЭ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Сентябрь-Октябрь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Анализ результатов диагностических работ.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 (после каждой диагностической работы)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Подготовка списков учащихся для сдачи экзаменов  в форме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Сентябрь-Декабрь</w:t>
            </w:r>
          </w:p>
        </w:tc>
      </w:tr>
      <w:tr w:rsidR="007559B9" w:rsidTr="007559B9">
        <w:tc>
          <w:tcPr>
            <w:tcW w:w="825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 учащимися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Подготовка справочных, информационных, учебно-тренировочных материалов и оформление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доступа к информационным ресурсам (стенды, настенные плакаты и стенгазеты; графики консультаций для выпускников, сдающих ГИА; рабочие места и выделенное время для обращения к Интернет-ресурсам т.п.)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Сентябрь</w:t>
            </w:r>
          </w:p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(далее в течение года)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Предоставление учащимся индивидуальных логинов и паролей для работы в системе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СтатГрад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Рекомендации учащимся о выходе в Интернет для само</w:t>
            </w:r>
            <w:r w:rsidR="00AD1104">
              <w:rPr>
                <w:rFonts w:ascii="Arial" w:hAnsi="Arial" w:cs="Arial"/>
                <w:color w:val="000000"/>
                <w:sz w:val="21"/>
                <w:szCs w:val="21"/>
              </w:rPr>
              <w:t>стоятельной отработки материала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 форме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1-2 раза в неделю 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Тренировочные работы на сайтах ФИПИ и др. по подготовке к ЕГЭ в рамках школьной работы и самостоятельно в домашних условиях.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еженедельно 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ежедневно (дома)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Мониторинговое исследование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Организация групповой работы с учащимися 11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по русскому языку в кабинете русского языка.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 (по индивидуальному плану)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Групповая и индивидуальная работа по методическим пособиям и др. «Русский язык. Типовые тестовые задание. ЕГЭ»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Выполнение работ городского диагностического тестирования через систему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СтатГрад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 консультация учащихся по вопросам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учащихся на уроке русского языка по подготовке к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Посещение консультативных занятий для учащихся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 учащимися в интернете в группах по подготовке к ГИА (сайт ВК)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825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Ознакомление родителей с Положением об итоговой Государственной аттестации в форме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Сентябрь</w:t>
            </w:r>
          </w:p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февраль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Индивидуальные консультации родителей по подготовке к ГИА по русскому языку (по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необходимости).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Информационная работа по вопросам поведения и апелляции на экзамене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Подготовка справочных, информационных, 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ГИА; рабочие места и выделенное время для обращение к Интернет-ресурсам т.п.)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Ознакомление родителей с результатами диагностических работ в форме ЕГЭ и качеством усвоения материала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Психологический настрой родителей на необходимость осуществления контроля за работой учащихся по подготовки к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825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Методическая работа учителя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Посещение семинаров и консультаций по подготовки к ГИА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Отслеживание публикаций и информации на сайтах по поддержке и подготовке к ГИА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Ознакомление с опытом работы учителей школы, района, края по подготовке к ГИА по русскому языку.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825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со слабоуспевающими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Индивидуальные консультации учащихся.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Информирование по вопросам подготовки к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Тематическое повторение на уроках русского языка.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Контроль за использованием доступа к информационным ресурсам для подготовки к ГИА.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Обучение вып</w:t>
            </w:r>
            <w:r w:rsidR="00AF15CF">
              <w:rPr>
                <w:rFonts w:ascii="Arial" w:hAnsi="Arial" w:cs="Arial"/>
                <w:color w:val="000000"/>
                <w:sz w:val="21"/>
                <w:szCs w:val="21"/>
              </w:rPr>
              <w:t>олнению заданий ЕГЭ.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Учет индивидуальных результатов уч-ся (ведение индивидуальных траекторий).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7559B9" w:rsidTr="007559B9">
        <w:tc>
          <w:tcPr>
            <w:tcW w:w="7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0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Индивидуальные консультации учащихся.</w:t>
            </w:r>
          </w:p>
        </w:tc>
        <w:tc>
          <w:tcPr>
            <w:tcW w:w="24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559B9" w:rsidRDefault="007559B9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</w:tbl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</w:t>
      </w:r>
      <w:r w:rsidR="00AF15CF">
        <w:rPr>
          <w:rFonts w:ascii="Arial" w:hAnsi="Arial" w:cs="Arial"/>
          <w:color w:val="000000"/>
          <w:sz w:val="21"/>
          <w:szCs w:val="21"/>
        </w:rPr>
        <w:t xml:space="preserve">читель русского языка </w:t>
      </w:r>
      <w:proofErr w:type="spellStart"/>
      <w:r w:rsidR="00AF15CF">
        <w:rPr>
          <w:rFonts w:ascii="Arial" w:hAnsi="Arial" w:cs="Arial"/>
          <w:color w:val="000000"/>
          <w:sz w:val="21"/>
          <w:szCs w:val="21"/>
        </w:rPr>
        <w:t>Вайланматова</w:t>
      </w:r>
      <w:proofErr w:type="spellEnd"/>
      <w:r w:rsidR="00AF15CF">
        <w:rPr>
          <w:rFonts w:ascii="Arial" w:hAnsi="Arial" w:cs="Arial"/>
          <w:color w:val="000000"/>
          <w:sz w:val="21"/>
          <w:szCs w:val="21"/>
        </w:rPr>
        <w:t xml:space="preserve"> М.К.</w:t>
      </w:r>
      <w:r>
        <w:rPr>
          <w:rFonts w:ascii="Arial" w:hAnsi="Arial" w:cs="Arial"/>
          <w:color w:val="000000"/>
          <w:sz w:val="21"/>
          <w:szCs w:val="21"/>
        </w:rPr>
        <w:t>._______________________</w:t>
      </w:r>
    </w:p>
    <w:p w:rsidR="007559B9" w:rsidRDefault="007559B9" w:rsidP="007559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59B9" w:rsidRDefault="007559B9" w:rsidP="0001669A"/>
    <w:sectPr w:rsidR="007559B9" w:rsidSect="0001669A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669A"/>
    <w:rsid w:val="0001669A"/>
    <w:rsid w:val="00106DBD"/>
    <w:rsid w:val="007559B9"/>
    <w:rsid w:val="00830FC9"/>
    <w:rsid w:val="00AD1104"/>
    <w:rsid w:val="00AF15CF"/>
    <w:rsid w:val="00D549F7"/>
    <w:rsid w:val="00DF61F8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9B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F61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1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5</cp:revision>
  <dcterms:created xsi:type="dcterms:W3CDTF">2019-12-12T10:40:00Z</dcterms:created>
  <dcterms:modified xsi:type="dcterms:W3CDTF">2019-12-12T12:27:00Z</dcterms:modified>
</cp:coreProperties>
</file>