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4" w:type="dxa"/>
        <w:tblLook w:val="04A0"/>
      </w:tblPr>
      <w:tblGrid>
        <w:gridCol w:w="4259"/>
        <w:gridCol w:w="2557"/>
        <w:gridCol w:w="2908"/>
      </w:tblGrid>
      <w:tr w:rsidR="00C0785D" w:rsidRPr="005709A6" w:rsidTr="00016AA7">
        <w:tc>
          <w:tcPr>
            <w:tcW w:w="9724" w:type="dxa"/>
            <w:gridSpan w:val="3"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3379" w:type="dxa"/>
            <w:hideMark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6" w:type="dxa"/>
            <w:hideMark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016AA7">
        <w:tc>
          <w:tcPr>
            <w:tcW w:w="9724" w:type="dxa"/>
            <w:gridSpan w:val="3"/>
          </w:tcPr>
          <w:p w:rsidR="00C0785D" w:rsidRPr="005709A6" w:rsidRDefault="00C0785D" w:rsidP="00AB33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Рабочая программа</w:t>
            </w:r>
          </w:p>
          <w:p w:rsidR="00C0785D" w:rsidRPr="00E9634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по предмету «Алгебра»</w:t>
            </w:r>
            <w:r w:rsidR="00AB3339">
              <w:rPr>
                <w:rFonts w:ascii="Times New Roman" w:hAnsi="Times New Roman"/>
                <w:b/>
                <w:sz w:val="36"/>
                <w:szCs w:val="24"/>
              </w:rPr>
              <w:t xml:space="preserve"> 9 класс</w:t>
            </w:r>
          </w:p>
          <w:p w:rsidR="00C0785D" w:rsidRPr="00E96346" w:rsidRDefault="0085084E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 xml:space="preserve">на 2017-2018 </w:t>
            </w:r>
            <w:r w:rsidR="00C0785D" w:rsidRPr="00E96346">
              <w:rPr>
                <w:rFonts w:ascii="Times New Roman" w:hAnsi="Times New Roman"/>
                <w:b/>
                <w:sz w:val="36"/>
                <w:szCs w:val="24"/>
              </w:rPr>
              <w:t>учебный год</w:t>
            </w:r>
          </w:p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85084E" w:rsidTr="00016AA7">
        <w:tc>
          <w:tcPr>
            <w:tcW w:w="3379" w:type="dxa"/>
          </w:tcPr>
          <w:p w:rsidR="0085084E" w:rsidRPr="0085084E" w:rsidRDefault="0085084E" w:rsidP="0085084E">
            <w:pPr>
              <w:jc w:val="center"/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Пояснительная записка.</w:t>
            </w:r>
          </w:p>
          <w:p w:rsidR="0085084E" w:rsidRPr="0085084E" w:rsidRDefault="0085084E" w:rsidP="008508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Настоящая программа по алгебре для основной общеобразовательной школы в 9 классе составлена на основе федерального компонента государственного стандарта основного  общего образования (приказ МОиН РФ от 05.03.2004г. № 1089), примерных программ по математике  (письмо Департамента государственной политики в образовании Минобрнауки России от 07.07.2005г. № 03-1263), примерной программы 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lastRenderedPageBreak/>
              <w:t>общеобразовательных учреждений по алгебре 7–9 классы,  к учебному комплексу для 7-9 классов (авторы А. Г. Мерзляк, В. Б. Полонский, М. С. Якир– М: Вентана – Граф, 2013 – с. 192)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ind w:firstLine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Программа по алгебре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программ для начального образования по математике.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В ней также учитываются доминирующие идеи и положения программы развития и формирования универсальных учебных действий для основного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общего образования, которые обеспечивают формирование гражданской идентичности, коммуникативных качеств личности и способствуют формированию ключевой компетенции –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умения учиться.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Курс алгебры 9 класса является базовым для математического образования и развития школьников. Алгебраические знания и умения необходимы для изучения геометрии, алгебры и математического анализа в 10-11 классах, а также смежных дисциплин.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Практическая значимость школьного курса алгебры 9 класса состоит в том, что предметом её изучения являются количественные отношения и процессы реального мира, описанные математическими моделями. В современном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обществе математическая подготовка необходима каждому человеку, так как математика присутствует во всех сферах человеческой деятельности.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i w:val="0"/>
                <w:szCs w:val="28"/>
                <w:u w:val="none"/>
              </w:rPr>
      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Обучение алгебре даёт возможность школьникам 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lastRenderedPageBreak/>
              <w:t>научиться планировать свою деятельность, критически оценивать её, принимать самостоятельные решения, отстаивать свои взгляды и убеждения.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письменную и устную речь.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Знакомство с историей развития алгебры как науки формирует у учащихся представление об алгебре как части общечеловеческой культуры.</w:t>
            </w:r>
          </w:p>
          <w:p w:rsidR="0085084E" w:rsidRPr="0085084E" w:rsidRDefault="0085084E" w:rsidP="003973B8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i w:val="0"/>
                <w:szCs w:val="28"/>
                <w:u w:val="none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</w:t>
            </w:r>
            <w:r w:rsidRPr="0085084E">
              <w:rPr>
                <w:b w:val="0"/>
                <w:i w:val="0"/>
                <w:szCs w:val="28"/>
                <w:u w:val="none"/>
              </w:rPr>
              <w:t xml:space="preserve"> на </w:t>
            </w:r>
            <w:r w:rsidRPr="0085084E">
              <w:rPr>
                <w:b w:val="0"/>
                <w:i w:val="0"/>
                <w:szCs w:val="28"/>
                <w:u w:val="none"/>
              </w:rPr>
              <w:lastRenderedPageBreak/>
              <w:t xml:space="preserve">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методов, и области их применения, демонстрация возможности применения теоретических знаний для решения разнообразных задач прикладного характера, например решение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упражнений, Важно приводить </w:t>
            </w:r>
            <w:r w:rsidRPr="0085084E">
              <w:rPr>
                <w:b w:val="0"/>
                <w:i w:val="0"/>
                <w:szCs w:val="28"/>
                <w:u w:val="none"/>
              </w:rPr>
              <w:lastRenderedPageBreak/>
              <w:t>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      </w:r>
          </w:p>
          <w:p w:rsidR="0085084E" w:rsidRPr="0085084E" w:rsidRDefault="0085084E" w:rsidP="003973B8">
            <w:pPr>
              <w:pStyle w:val="af1"/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  <w:lang w:eastAsia="ru-RU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Общая характеристика учебного предмета «Алгебра»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</w:t>
            </w:r>
            <w:r w:rsidRPr="0085084E">
              <w:rPr>
                <w:sz w:val="28"/>
                <w:szCs w:val="28"/>
              </w:rPr>
              <w:lastRenderedPageBreak/>
              <w:t xml:space="preserve">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</w:t>
            </w:r>
            <w:r w:rsidRPr="0085084E">
              <w:rPr>
                <w:sz w:val="28"/>
                <w:szCs w:val="28"/>
              </w:rPr>
              <w:lastRenderedPageBreak/>
              <w:t>цивилизации и культуры.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Элементы логики, комбинаторики, статистики и теории вероятностей становятся обязательным компонентом школьного образования, усиливающим его прикладное и практическое значение. Этот материал необходим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      </w:r>
          </w:p>
          <w:p w:rsidR="0085084E" w:rsidRPr="0085084E" w:rsidRDefault="0085084E" w:rsidP="003973B8">
            <w:pPr>
              <w:pStyle w:val="c5"/>
              <w:spacing w:before="0" w:beforeAutospacing="0" w:after="0" w:afterAutospacing="0"/>
              <w:ind w:right="-28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      При изучении статистики и теории вероятностей обогащаются представления о современной картине мира и </w:t>
            </w:r>
            <w:r w:rsidRPr="0085084E">
              <w:rPr>
                <w:sz w:val="28"/>
                <w:szCs w:val="28"/>
              </w:rPr>
              <w:lastRenderedPageBreak/>
              <w:t>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Описание места учебного предмета «Алгебра 9» в учебном плане</w:t>
            </w:r>
          </w:p>
          <w:p w:rsidR="0085084E" w:rsidRPr="0085084E" w:rsidRDefault="0085084E" w:rsidP="003973B8">
            <w:pPr>
              <w:ind w:firstLine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firstLine="36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соответствии с требованиями Федерального государственного образовательного стандарта основного общего образования предмет «Алгебра» изучается с 7-го по 11-й класс.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Согласно федеральному базисному учебному плану, на изучение алгебры в 9-м  классе отводится не менее 105 часов, из расчета 3 часа в неделю .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Личностные, метапредметные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и предметные результаты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освоения содержания курса алгебра 9 класса.</w:t>
            </w: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Изучение алгебры по данной программе способствует формированию у учащихся 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личностных, метапредметных и предметных результатов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обучения, соответствующих требованиям федерального государственного образовательного стандарта основного общего образования.</w:t>
            </w:r>
          </w:p>
          <w:p w:rsidR="0085084E" w:rsidRPr="0085084E" w:rsidRDefault="0085084E" w:rsidP="003973B8">
            <w:pPr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результаты: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1) умение ясно, точно, грамотно излагать свои мысли в устной и письменной речи, </w:t>
            </w:r>
            <w:r w:rsidRPr="0085084E">
              <w:rPr>
                <w:sz w:val="28"/>
                <w:szCs w:val="28"/>
              </w:rPr>
              <w:lastRenderedPageBreak/>
              <w:t>понимать смысл поставленной задачи, выстраивать аргументацию, приводить примеры и контрпримеры;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контролировать процесс и результат учебной математической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6) способность к эмоциональному восприятию математических объектов, задач, решений, рассуждений; 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7) воспитание российской гражданской идентичности: патриотизма, уважения к Отечеству, осознания вклада </w:t>
            </w:r>
            <w:r w:rsidRPr="0085084E">
              <w:rPr>
                <w:sz w:val="28"/>
                <w:szCs w:val="28"/>
              </w:rPr>
              <w:lastRenderedPageBreak/>
              <w:t>отечественных учёных в развитие мировой науки;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 ответственное отношение к учению, готовность и спо</w:t>
            </w:r>
            <w:r w:rsidRPr="0085084E">
              <w:rPr>
                <w:sz w:val="28"/>
                <w:szCs w:val="28"/>
              </w:rPr>
              <w:softHyphen/>
              <w:t>собность обучающихся к саморазвитию и самообразова</w:t>
            </w:r>
            <w:r w:rsidRPr="0085084E">
              <w:rPr>
                <w:sz w:val="28"/>
                <w:szCs w:val="28"/>
              </w:rPr>
              <w:softHyphen/>
              <w:t>нию на основе мотивации к обучению и познанию;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9) осознанный выбор и построение дальнейшей индивиду</w:t>
            </w:r>
            <w:r w:rsidRPr="0085084E">
              <w:rPr>
                <w:sz w:val="28"/>
                <w:szCs w:val="28"/>
              </w:rPr>
              <w:softHyphen/>
      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</w:t>
            </w:r>
            <w:r w:rsidRPr="0085084E">
              <w:rPr>
                <w:sz w:val="28"/>
                <w:szCs w:val="28"/>
              </w:rPr>
              <w:softHyphen/>
              <w:t>ду, развитие опыта участия в социально значимом труде;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контролировать процесс и результат учебной и математической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критичность мышления, инициатива, находчивость, активность при решении геометрических задач;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 результаты: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умение находить в различных источниках информацию, необходимую для решения математических проблем, и пред-ставлять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4) умение понимать и использовать математические средства наглядности (графики, </w:t>
            </w:r>
            <w:r w:rsidRPr="0085084E">
              <w:rPr>
                <w:sz w:val="28"/>
                <w:szCs w:val="28"/>
              </w:rPr>
              <w:lastRenderedPageBreak/>
              <w:t>диаграммы, таблицы, схемы и др.) для иллюстрации, интерпретации, аргументации;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9) умение планировать и осуществлять деятельность, направленную на решение задач исследовательского характера; 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самостоятельно определять цели своего обуче</w:t>
            </w:r>
            <w:r w:rsidRPr="0085084E">
              <w:rPr>
                <w:sz w:val="28"/>
                <w:szCs w:val="28"/>
              </w:rPr>
              <w:softHyphen/>
              <w:t xml:space="preserve">ния, ставить и формулировать </w:t>
            </w:r>
            <w:r w:rsidRPr="0085084E">
              <w:rPr>
                <w:sz w:val="28"/>
                <w:szCs w:val="28"/>
              </w:rPr>
              <w:lastRenderedPageBreak/>
              <w:t>для себя новые задачи в учёбе, развивать мотивы и интересы своей познава</w:t>
            </w:r>
            <w:r w:rsidRPr="0085084E">
              <w:rPr>
                <w:sz w:val="28"/>
                <w:szCs w:val="28"/>
              </w:rPr>
              <w:softHyphen/>
              <w:t>тельной деятельности;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умение соотносить свои действия с планируемыми ре</w:t>
            </w:r>
            <w:r w:rsidRPr="0085084E">
              <w:rPr>
                <w:sz w:val="28"/>
                <w:szCs w:val="28"/>
              </w:rPr>
              <w:softHyphen/>
      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85084E">
              <w:rPr>
                <w:sz w:val="28"/>
                <w:szCs w:val="28"/>
              </w:rPr>
              <w:softHyphen/>
              <w:t>ний, корректировать свои действия в соответствии с из</w:t>
            </w:r>
            <w:r w:rsidRPr="0085084E">
              <w:rPr>
                <w:sz w:val="28"/>
                <w:szCs w:val="28"/>
              </w:rPr>
              <w:softHyphen/>
              <w:t>меняющейся ситуацией;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12) умение определять понятия, создавать обобщения, ус</w:t>
            </w:r>
            <w:r w:rsidRPr="0085084E">
              <w:rPr>
                <w:sz w:val="28"/>
                <w:szCs w:val="28"/>
              </w:rPr>
              <w:softHyphen/>
              <w:t>танавливать аналогии, классифицировать, самостоя</w:t>
            </w:r>
            <w:r w:rsidRPr="0085084E">
              <w:rPr>
                <w:sz w:val="28"/>
                <w:szCs w:val="28"/>
              </w:rPr>
              <w:softHyphen/>
              <w:t>тельно выбирать основания и критерии для классифи</w:t>
            </w:r>
            <w:r w:rsidRPr="0085084E">
              <w:rPr>
                <w:sz w:val="28"/>
                <w:szCs w:val="28"/>
              </w:rPr>
              <w:softHyphen/>
              <w:t>кации;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13) устанавливать причинно-следственные связи, проводить доказательное рассуждение, умозаключение (индуктив</w:t>
            </w:r>
            <w:r w:rsidRPr="0085084E">
              <w:rPr>
                <w:sz w:val="28"/>
                <w:szCs w:val="28"/>
              </w:rPr>
              <w:softHyphen/>
              <w:t>ное, дедуктивное и по аналогии) и делать выводы;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14) умение иллюстрировать изученные понятия и свойства фигур, </w:t>
            </w:r>
            <w:r w:rsidRPr="0085084E">
              <w:rPr>
                <w:sz w:val="28"/>
                <w:szCs w:val="28"/>
              </w:rPr>
              <w:lastRenderedPageBreak/>
              <w:t>опровергать неверные утверждения;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15) компетентность в области использования информаци</w:t>
            </w:r>
            <w:r w:rsidRPr="0085084E">
              <w:rPr>
                <w:sz w:val="28"/>
                <w:szCs w:val="28"/>
              </w:rPr>
              <w:softHyphen/>
              <w:t>онно-коммуникационных технологий;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 w:cs="Times New Roman"/>
                <w:sz w:val="28"/>
                <w:szCs w:val="28"/>
              </w:rPr>
              <w:t>16) первоначальные представления об идеях и о методах геометрии как об универсальном языке науки и техни</w:t>
            </w:r>
            <w:r w:rsidRPr="0085084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ки, о средстве моделирования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явлений и процессов;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17) умение видеть геометрическую задачу в контексте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блемной ситуации в других дисциплинах, в окружаю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щей жизни;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18) умение находить в различных источниках информа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цию, необходимую для решения математических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19) умение понимать и использовать математические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 наглядности (чертежи, таблицы, схемы и др.) для иллюстрации, интерпретации, аргументации;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20) умение выдвигать гипотезы при решении задачи и по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нимать необходимость их проверки;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 результаты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 овладение базовым понятийным аппаратом по основным разделам содержания; представление об основных изучаемых понятиях ( уравнение, функция, вероятность) как важнейших математических моделях, позволяющих описывать и изучать реальные процессы и явления;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</w:t>
            </w:r>
            <w:r w:rsidRPr="0085084E">
              <w:rPr>
                <w:sz w:val="28"/>
                <w:szCs w:val="28"/>
              </w:rPr>
              <w:lastRenderedPageBreak/>
              <w:t>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lastRenderedPageBreak/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85084E" w:rsidRPr="0085084E" w:rsidRDefault="0085084E" w:rsidP="003973B8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8) развитие умений работать с учебным математическим текстом (анализировать, извлекать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необходимую ин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формацию), точно и грамотно выражать свои мысли с применением математической терминологии и симво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лики, проводить классификации, логические обоснова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ния;</w:t>
            </w:r>
          </w:p>
          <w:p w:rsidR="0085084E" w:rsidRPr="0085084E" w:rsidRDefault="0085084E" w:rsidP="003973B8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владение базовым понятийным аппаратом по основным разделам содержания;</w:t>
            </w:r>
          </w:p>
          <w:p w:rsidR="0085084E" w:rsidRPr="002B3482" w:rsidRDefault="0085084E" w:rsidP="003973B8">
            <w:pPr>
              <w:spacing w:line="360" w:lineRule="auto"/>
              <w:rPr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Содержание учебного материала курса алгебры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9 класса</w:t>
            </w: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Неравенства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неравенства. Основные свойства числовых неравенств. Сложение и умножение числовых неравенств. Оценивание значения выражения. Неравенства с одной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переменной. Решение неравенств с одной переменной.  Числовые промежутки. Системы линейных неравенств с одной переменной.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2"/>
              <w:framePr w:hSpace="180" w:wrap="around" w:vAnchor="text" w:hAnchor="page" w:x="153" w:y="462"/>
              <w:widowControl w:val="0"/>
              <w:ind w:firstLine="900"/>
              <w:jc w:val="left"/>
              <w:rPr>
                <w:b w:val="0"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2"/>
              <w:widowControl w:val="0"/>
              <w:jc w:val="left"/>
              <w:rPr>
                <w:b w:val="0"/>
                <w:i/>
                <w:shadow/>
                <w:sz w:val="28"/>
                <w:szCs w:val="28"/>
              </w:rPr>
            </w:pPr>
            <w:r w:rsidRPr="0085084E">
              <w:rPr>
                <w:b w:val="0"/>
                <w:sz w:val="28"/>
                <w:szCs w:val="28"/>
              </w:rPr>
              <w:t>Повторение и расширение сведений о функции. Свойства функции. Как  построить   построить график функции y = kf(x), если известен график функции y = f(x). Как построить графики функций y = f(x) + b</w:t>
            </w:r>
            <w:r w:rsidRPr="0085084E">
              <w:rPr>
                <w:b w:val="0"/>
                <w:sz w:val="28"/>
                <w:szCs w:val="28"/>
              </w:rPr>
              <w:br/>
              <w:t xml:space="preserve">и y = f(x + a), если известен график функции y = f(x). Квадратичная функция, её график и свойства. Решение квадратных неравенств. </w:t>
            </w:r>
            <w:r w:rsidRPr="0085084E">
              <w:rPr>
                <w:i/>
                <w:sz w:val="28"/>
                <w:szCs w:val="28"/>
              </w:rPr>
              <w:t>Решение рациональных неравенств. Метод интервалов.</w:t>
            </w:r>
            <w:r w:rsidRPr="0085084E">
              <w:rPr>
                <w:b w:val="0"/>
                <w:sz w:val="28"/>
                <w:szCs w:val="28"/>
              </w:rPr>
              <w:t xml:space="preserve"> Системы уравнений с двумя переменными. Решение задач с помощью систем уравнений второй степени 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Элементы прикладной  </w:t>
            </w: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математики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f1"/>
              <w:shd w:val="clear" w:color="auto" w:fill="FFFFFF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Математическое моделирование. Процентные расчёты. Абсолютная и относительная погрешности. Приближённые вычисления. </w:t>
            </w:r>
            <w:r w:rsidRPr="0085084E">
              <w:rPr>
                <w:b/>
                <w:i/>
                <w:sz w:val="28"/>
                <w:szCs w:val="28"/>
              </w:rPr>
              <w:t>Основные правила комбинаторики.</w:t>
            </w:r>
            <w:r w:rsidRPr="0085084E">
              <w:rPr>
                <w:sz w:val="28"/>
                <w:szCs w:val="28"/>
              </w:rPr>
              <w:t>Частота и вероятность случайного события. Классическое определение вероятности. Начальные сведения</w:t>
            </w:r>
            <w:r w:rsidRPr="0085084E">
              <w:rPr>
                <w:sz w:val="28"/>
                <w:szCs w:val="28"/>
              </w:rPr>
              <w:br/>
              <w:t>о статистике.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последовательности. Арифметическая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прогрессии. Геометрическая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геометрической прогрессии.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Сумма бесконечной геометрической прогрессии, у которой | q | &lt; 1.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Описание учебно-методического и материально-технического обеспечения </w:t>
            </w:r>
          </w:p>
          <w:p w:rsidR="0085084E" w:rsidRPr="0085084E" w:rsidRDefault="0085084E" w:rsidP="003973B8">
            <w:pPr>
              <w:widowContro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образовательного процесса по предмету «Алгебра»</w:t>
            </w:r>
          </w:p>
          <w:p w:rsidR="0085084E" w:rsidRPr="0085084E" w:rsidRDefault="0085084E" w:rsidP="003973B8">
            <w:pPr>
              <w:spacing w:before="120" w:after="120"/>
              <w:ind w:firstLine="5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обеспечение</w:t>
            </w:r>
          </w:p>
          <w:p w:rsidR="0085084E" w:rsidRPr="0085084E" w:rsidRDefault="0085084E" w:rsidP="003973B8">
            <w:pPr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Программные документы:</w:t>
            </w:r>
          </w:p>
          <w:p w:rsidR="0085084E" w:rsidRPr="0085084E" w:rsidRDefault="0085084E" w:rsidP="003973B8">
            <w:pPr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Примерная программа среднего (полного) образования по математике для общеобразовательных школ, гимназий, лицеев. М: «Дрофа», 2008.</w:t>
            </w:r>
          </w:p>
          <w:p w:rsidR="0085084E" w:rsidRPr="0085084E" w:rsidRDefault="0085084E" w:rsidP="003973B8">
            <w:pPr>
              <w:spacing w:before="240"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Учебники и учебно-методическая литература: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Программа по курсам математики (5-6 классы), алгебры (7-9 классы) и геометрии (7-9 классы) созданная на основе единой концепции преподавания математики в средней школе, разработанной. А. Г. Мерзляком, В.Б. Полонским, М.С. Якиром- авторами учебников  Алгебра-9, Геометрия-9, включённых в систему « Алгоритм успеха»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Алгебра-9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Алгебра 9. Дидактический материал.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№1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№2</w:t>
            </w:r>
          </w:p>
          <w:p w:rsidR="0085084E" w:rsidRPr="0085084E" w:rsidRDefault="0085084E" w:rsidP="003973B8">
            <w:pPr>
              <w:shd w:val="clear" w:color="auto" w:fill="FFFFFF"/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ind w:left="42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Планируемые результаты изучения  алгебры</w:t>
            </w:r>
          </w:p>
          <w:p w:rsidR="0085084E" w:rsidRPr="0085084E" w:rsidRDefault="0085084E" w:rsidP="003973B8">
            <w:pPr>
              <w:tabs>
                <w:tab w:val="left" w:pos="1510"/>
                <w:tab w:val="left" w:pos="2792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в 9 классе</w:t>
            </w:r>
          </w:p>
          <w:p w:rsidR="0085084E" w:rsidRPr="0085084E" w:rsidRDefault="0085084E" w:rsidP="003973B8">
            <w:pPr>
              <w:pStyle w:val="2"/>
              <w:widowControl w:val="0"/>
              <w:ind w:firstLine="900"/>
              <w:jc w:val="left"/>
              <w:rPr>
                <w:b w:val="0"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Неравенства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Распознавать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и приводить примеры числовых неравенств, неравенств с переменными, линейных неравенств с одной переменной, двойных неравенств.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определения: сравнения двух чисел,  решения неравенства с одной переменной, равносильных неравенств,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решения системы неравенств с одной переменной, области определения выражения;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свойства числовых неравенств, сложения и умножения числовых неравенств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свойства числовых неравенств, теоремы о сложении и умножении числовых неравенств.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линейные неравенства.  Записывать решения неравенств и их систем в виде числовых промежутков, объединения, пересечения числовых промежутков. Решать систему неравенств с одной переменной. Оценивать значение выражения. Изображать на координатной прямой заданные неравенствами числовые промежутки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функции как правила, устанавливающего связь между элементами двух множеств.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квадратичной функции;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правила построения графиков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f(x)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+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Строить графики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f(x)+ 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Строить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график квадратичной функции. По графику квадратичной функции описывать её свойства.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квадратные неравенства, используя схему расположения параболы относительно оси абсцисс.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графический метод решения системы двух уравнений с двумя переменными, метод подстановки и метод сложения для решения системы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двух уравнений с двумя переменными, одно из которых не является линейным.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текстовые задачи, в которых система двух уравнений с двумя переменными является математической моделью реального процесса, и интерпретировать результат решения системы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Элементы прикладной  математики</w:t>
            </w: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5084E" w:rsidRPr="0085084E" w:rsidRDefault="0085084E" w:rsidP="003973B8">
            <w:pPr>
              <w:pStyle w:val="a4"/>
              <w:framePr w:w="60" w:hSpace="180" w:wrap="around" w:vAnchor="text" w:hAnchor="page" w:x="11822" w:y="1521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математических моделей реальных ситуаций; прикладных задач; приближённых величин; использования комбинаторных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абсолютной погрешности, относительной погрешности, достоверного события, невозможного события; классическое определение вероятности;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правила: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комбинаторное правило суммы, комбинаторное правило произведения.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решения прикладной задачи.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Пояснять и записывать формулу сложных процентов. Проводить процентные расчёты с использованием сложных процентов.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Находить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точность приближения по таблице приближённых значений величины. Использовать различные формы записи приближённого значения величины. Оценивать приближённое значение величины.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Проводить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опыты со случайными исходами. Пояснять и записывать формулу нахождения частоты случайного события. Описывать статистическую оценку вероятности случайного события. Находить вероятность случайного события в опытах с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равновероятными исходами. </w:t>
            </w:r>
          </w:p>
          <w:p w:rsidR="0085084E" w:rsidRPr="0085084E" w:rsidRDefault="0085084E" w:rsidP="003973B8">
            <w:pPr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совокупности данных: среднее значение, мода, размах, медиана выборки</w:t>
            </w:r>
          </w:p>
          <w:p w:rsidR="0085084E" w:rsidRPr="0085084E" w:rsidRDefault="0085084E" w:rsidP="003973B8">
            <w:pPr>
              <w:pStyle w:val="2"/>
              <w:widowControl w:val="0"/>
              <w:jc w:val="left"/>
              <w:rPr>
                <w:i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последовательностей; числовых последовательностей, в частности арифметической и геометрической прогрессий; использования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последовательностей в реальной жизни; задач, в которых рассматриваются суммы с бесконечным числом слагаемых.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последовательности, члена последовательности, способы задания последовательности.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члены последовательности, заданной формулой n-го члена или рекуррентно.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арифметической прогрессии, геометрической прогрессии;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="002B3482">
              <w:rPr>
                <w:rFonts w:ascii="Times New Roman" w:hAnsi="Times New Roman"/>
                <w:sz w:val="28"/>
                <w:szCs w:val="28"/>
              </w:rPr>
              <w:t xml:space="preserve"> членов геометрическойи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арифметической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Задавать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арифметическую и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геометрическую прогрессии рекуррентно.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пояснять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формулы общего члена арифметической и геометрической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: формулы суммы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сумму бесконечной геометрической прогрессии, у которой | q | &lt; 1. Представлять бесконечные периодические дроби в виде обыкновенных.</w:t>
            </w:r>
          </w:p>
          <w:p w:rsidR="0085084E" w:rsidRPr="0085084E" w:rsidRDefault="0085084E" w:rsidP="003973B8">
            <w:pPr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3973B8">
            <w:pPr>
              <w:tabs>
                <w:tab w:val="left" w:pos="1510"/>
                <w:tab w:val="left" w:pos="279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3973B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8508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45" w:type="dxa"/>
            <w:gridSpan w:val="2"/>
            <w:hideMark/>
          </w:tcPr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4D13" w:rsidRPr="0085084E" w:rsidRDefault="00954D13">
      <w:pPr>
        <w:rPr>
          <w:rFonts w:ascii="Times New Roman" w:hAnsi="Times New Roman"/>
          <w:sz w:val="28"/>
          <w:szCs w:val="28"/>
        </w:rPr>
      </w:pPr>
    </w:p>
    <w:p w:rsidR="005A642C" w:rsidRDefault="005A642C" w:rsidP="00DA725E">
      <w:pPr>
        <w:tabs>
          <w:tab w:val="left" w:pos="14576"/>
        </w:tabs>
        <w:spacing w:after="0" w:line="240" w:lineRule="auto"/>
        <w:ind w:left="-851" w:right="-25"/>
        <w:rPr>
          <w:rFonts w:ascii="Times New Roman" w:hAnsi="Times New Roman"/>
          <w:sz w:val="24"/>
          <w:szCs w:val="24"/>
        </w:rPr>
        <w:sectPr w:rsidR="005A642C" w:rsidSect="003973B8">
          <w:footerReference w:type="default" r:id="rId8"/>
          <w:pgSz w:w="16838" w:h="11906" w:orient="landscape"/>
          <w:pgMar w:top="839" w:right="1134" w:bottom="1582" w:left="1128" w:header="720" w:footer="720" w:gutter="0"/>
          <w:pgNumType w:start="0"/>
          <w:cols w:space="720" w:equalWidth="0">
            <w:col w:w="9482"/>
          </w:cols>
          <w:noEndnote/>
          <w:titlePg/>
          <w:docGrid w:linePitch="299"/>
        </w:sectPr>
      </w:pP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642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</w:t>
      </w:r>
      <w:r w:rsidR="00D31C48">
        <w:rPr>
          <w:rFonts w:ascii="Times New Roman" w:hAnsi="Times New Roman"/>
          <w:b/>
          <w:sz w:val="24"/>
          <w:szCs w:val="24"/>
        </w:rPr>
        <w:t>вание по предмету «Алгебра» в 9</w:t>
      </w:r>
      <w:r w:rsidRPr="005A642C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sz w:val="24"/>
          <w:szCs w:val="24"/>
        </w:rPr>
        <w:t>(</w:t>
      </w:r>
      <w:r w:rsidR="00D31C48">
        <w:rPr>
          <w:rFonts w:ascii="Times New Roman" w:hAnsi="Times New Roman"/>
          <w:b/>
          <w:sz w:val="24"/>
          <w:szCs w:val="24"/>
        </w:rPr>
        <w:t>2017 – 2018</w:t>
      </w:r>
      <w:r w:rsidRPr="005A642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tblLook w:val="01E0"/>
      </w:tblPr>
      <w:tblGrid>
        <w:gridCol w:w="576"/>
        <w:gridCol w:w="828"/>
        <w:gridCol w:w="2552"/>
        <w:gridCol w:w="3005"/>
        <w:gridCol w:w="4527"/>
        <w:gridCol w:w="1557"/>
        <w:gridCol w:w="820"/>
        <w:gridCol w:w="952"/>
      </w:tblGrid>
      <w:tr w:rsidR="003773A1" w:rsidRPr="00DA725E" w:rsidTr="003773A1">
        <w:tc>
          <w:tcPr>
            <w:tcW w:w="18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61" w:type="pct"/>
            <w:vMerge w:val="restar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Тема раздела, тема урока</w:t>
            </w:r>
          </w:p>
        </w:tc>
        <w:tc>
          <w:tcPr>
            <w:tcW w:w="3067" w:type="pct"/>
            <w:gridSpan w:val="3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773A1" w:rsidRPr="00DA725E" w:rsidTr="003773A1">
        <w:tc>
          <w:tcPr>
            <w:tcW w:w="18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28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</w:p>
        </w:tc>
        <w:tc>
          <w:tcPr>
            <w:tcW w:w="525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7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рациональных выражений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стартовой мотивации к изучению нового</w:t>
            </w:r>
          </w:p>
        </w:tc>
        <w:tc>
          <w:tcPr>
            <w:tcW w:w="603" w:type="pct"/>
            <w:gridSpan w:val="2"/>
          </w:tcPr>
          <w:p w:rsidR="003773A1" w:rsidRPr="00281515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1D6411" w:rsidRDefault="003773A1" w:rsidP="001D6411">
            <w:pPr>
              <w:pStyle w:val="Default"/>
            </w:pPr>
            <w:r w:rsidRPr="001D6411">
              <w:t>Преобразование выражений, содержащих квадратные корни</w:t>
            </w: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квадратных уравнений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t xml:space="preserve">Коммуникативные:  </w:t>
            </w:r>
            <w:r w:rsidRPr="00B12154">
              <w:rPr>
                <w:rStyle w:val="FontStyle1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>находить и формулировать учебную проблему, составлять план выполнения работы.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с целым показателем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D5A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B12154">
              <w:rPr>
                <w:rStyle w:val="FontStyle12"/>
              </w:rPr>
              <w:t>учиться  критично относиться к своему  мнению, с достоинством признавать ошибочность своего мнения.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осознавать уровень и качество усвоения  знаний и  умений. Составлять план и </w:t>
            </w:r>
            <w:r w:rsidRPr="00B12154">
              <w:rPr>
                <w:rStyle w:val="FontStyle12"/>
              </w:rPr>
              <w:lastRenderedPageBreak/>
              <w:t>последовательность выполнения работы.</w:t>
            </w:r>
            <w:r w:rsidRPr="00B12154">
              <w:rPr>
                <w:rStyle w:val="FontStyle12"/>
                <w:b/>
              </w:rPr>
              <w:t xml:space="preserve">Познавательные:   </w:t>
            </w:r>
            <w:r w:rsidRPr="00B12154">
              <w:rPr>
                <w:rStyle w:val="FontStyle12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линейных неравенств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B12154">
              <w:rPr>
                <w:rStyle w:val="FontStyle12"/>
                <w:b/>
              </w:rPr>
              <w:t xml:space="preserve">Регулятивные:  </w:t>
            </w:r>
            <w:r w:rsidRPr="00B12154">
              <w:rPr>
                <w:rStyle w:val="FontStyle12"/>
              </w:rPr>
              <w:t>сравнивать свой способ действий  с  заданным эталоном  для   внесения  коррективов.</w:t>
            </w:r>
            <w:r w:rsidRPr="00B12154">
              <w:rPr>
                <w:rStyle w:val="FontStyle12"/>
                <w:b/>
              </w:rPr>
              <w:t xml:space="preserve">Познавательные:  </w:t>
            </w:r>
            <w:r w:rsidRPr="00B12154">
              <w:rPr>
                <w:rStyle w:val="FontStyle12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014" w:type="pct"/>
          </w:tcPr>
          <w:p w:rsidR="003773A1" w:rsidRDefault="003773A1" w:rsidP="0057419C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3773A1" w:rsidRDefault="003773A1" w:rsidP="001D64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3773A1" w:rsidRPr="00DA725E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нуля функции; промежутков знакопостоянствафункции; функции, возрастающей (убывающей) на множестве; квадратичной функции; квадратного неравенства;</w:t>
            </w:r>
            <w:r w:rsidRPr="000C3AE6">
              <w:rPr>
                <w:rFonts w:ascii="Times New Roman" w:hAnsi="Times New Roman"/>
                <w:sz w:val="24"/>
                <w:szCs w:val="24"/>
              </w:rPr>
              <w:cr/>
            </w: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квадратичной функции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lastRenderedPageBreak/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  <w:r w:rsidRPr="00A66428">
              <w:rPr>
                <w:rFonts w:ascii="Times New Roman" w:eastAsia="Newton-Regular" w:hAnsi="Times New Roman"/>
                <w:b/>
              </w:rPr>
              <w:t>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2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 xml:space="preserve">Регулятивные: </w:t>
            </w:r>
            <w:r w:rsidRPr="00A66428">
              <w:rPr>
                <w:rStyle w:val="FontStyle12"/>
              </w:rPr>
              <w:t>оценивать достигнутый результат.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 :</w:t>
            </w:r>
            <w:r w:rsidRPr="00A66428">
              <w:rPr>
                <w:rStyle w:val="FontStyle1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«Свойства функции. Квадратный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трехчлен».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практике теоретический материал по теме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«Свойства функции. Квадратный трехчлен»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 xml:space="preserve">оценивать достигнутый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График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+n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x-m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+bx+c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 уметь указывать координаты вершины параболы, ее ось симметрии, направление ветвей параболы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 четным и нечетным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Построение графика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9" o:title=""/>
                </v:shape>
                <o:OLEObject Type="Embed" ProgID="Equation.3" ShapeID="_x0000_i1025" DrawAspect="Content" ObjectID="_1565593039" r:id="rId10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6" type="#_x0000_t75" style="width:69pt;height:18.75pt" o:ole="">
                  <v:imagedata r:id="rId11" o:title=""/>
                </v:shape>
                <o:OLEObject Type="Embed" ProgID="Equation.3" ShapeID="_x0000_i1026" DrawAspect="Content" ObjectID="_1565593040" r:id="rId12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27" type="#_x0000_t75" style="width:59.25pt;height:18.75pt" o:ole="">
                  <v:imagedata r:id="rId9" o:title=""/>
                </v:shape>
                <o:OLEObject Type="Embed" ProgID="Equation.3" ShapeID="_x0000_i1027" DrawAspect="Content" ObjectID="_1565593041" r:id="rId13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8" type="#_x0000_t75" style="width:69pt;height:18.75pt" o:ole="">
                  <v:imagedata r:id="rId11" o:title=""/>
                </v:shape>
                <o:OLEObject Type="Embed" ProgID="Equation.3" ShapeID="_x0000_i1028" DrawAspect="Content" ObjectID="_1565593042" r:id="rId14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1114"/>
        </w:trPr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у=х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п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4C384F" w:rsidRDefault="003773A1" w:rsidP="008508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Степень с рациональным показателем.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Понимать смысл записей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вида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т.д., где а – некоторое число. Иметь представление о нахождении корней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-й степени с помощью калькулятора.</w:t>
            </w: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воспринимать текст с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E00253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к.р. Работа над ошибками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  <w:r w:rsidRPr="00E00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3773A1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уравнения третьей и четвертой степени с помощью разложения на множители в введение вспомогательных переменных, в частности решать биквадратные уравнения. </w:t>
            </w: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Style w:val="FontStyle12"/>
                <w:b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Регулятивные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поиск информации с использованием ресурсов библиотеки, образовательного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пространства родного края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DA725E" w:rsidRDefault="003773A1" w:rsidP="007108DC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Коммуникативные:</w:t>
            </w:r>
            <w:r w:rsidRPr="00A66428">
              <w:rPr>
                <w:rStyle w:val="FontStyle11"/>
                <w:sz w:val="22"/>
                <w:szCs w:val="22"/>
              </w:rPr>
              <w:t>управлять своим поведением (контроль, самокоррекция, оценка своего действия).</w:t>
            </w:r>
          </w:p>
          <w:p w:rsidR="003773A1" w:rsidRPr="00A66428" w:rsidRDefault="003773A1" w:rsidP="007108DC">
            <w:pPr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1"/>
                <w:sz w:val="22"/>
                <w:szCs w:val="22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1"/>
                <w:sz w:val="22"/>
                <w:szCs w:val="22"/>
              </w:rPr>
              <w:t>ориентироваться на разнообразие способов решения задач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 с одной переменной и методами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неравенства второй степени, используя графические представления.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метод интервалов для решения несложных рациональных неравенств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усвоения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целевых установок учебной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неравенств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методом интервалов.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целых уравнений.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lastRenderedPageBreak/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выполнять учебные задачи,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не имеющие однозначного решения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2A1A10">
              <w:rPr>
                <w:rStyle w:val="FontStyle12"/>
                <w:b/>
              </w:rPr>
              <w:t>Регулятивные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  <w:r w:rsidRPr="00DA725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систем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понятием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с двумя переменными и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ешать неравенства с двумя переменными; применять графическое представление для решения неравенств второй степени с двумя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7108DC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  <w:r w:rsidRPr="007108DC">
              <w:rPr>
                <w:rStyle w:val="FontStyle12"/>
                <w:b/>
              </w:rPr>
              <w:t xml:space="preserve">Познавательные: </w:t>
            </w:r>
            <w:r w:rsidRPr="007108DC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неравенств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7108DC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Регулятивные: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самостоятельно находить и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формулировать учебную проблему, составлять план выполнения работы.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  <w:b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Системы неравенств с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1014" w:type="pct"/>
            <w:tcBorders>
              <w:bottom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-го члена и рекуррентной формулой.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  <w:tcBorders>
              <w:bottom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 члена арифметической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 w:val="restart"/>
            <w:tcBorders>
              <w:top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члена арифметической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tcBorders>
              <w:top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  <w:tcBorders>
              <w:top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«Арифметическая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геометрической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навыков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 математической индукции.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задачи на вычисление числа перестановок,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размещений, сочетаний и применять соответствующие формулы.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 xml:space="preserve">уметь осуществлять анализ </w:t>
            </w:r>
            <w:r w:rsidRPr="0001784E">
              <w:rPr>
                <w:rStyle w:val="FontStyle11"/>
                <w:sz w:val="22"/>
                <w:szCs w:val="22"/>
              </w:rPr>
              <w:lastRenderedPageBreak/>
              <w:t>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устойчивой мотивации к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b/>
              </w:rPr>
              <w:t>Коммуникативные :</w:t>
            </w:r>
            <w:r w:rsidRPr="0001784E">
              <w:rPr>
                <w:sz w:val="22"/>
                <w:szCs w:val="22"/>
              </w:rPr>
              <w:t>организовывать и планировать учебн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b/>
              </w:rPr>
              <w:t xml:space="preserve">Коммуникативные: </w:t>
            </w:r>
            <w:r w:rsidRPr="008634C7">
              <w:t>проявлять готовность к обсуждению разных точек зрения и выраб</w:t>
            </w:r>
            <w:r w:rsidRPr="008634C7">
              <w:rPr>
                <w:rStyle w:val="FontStyle12"/>
              </w:rPr>
              <w:t>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Вычислять частоту случайного события. Оценивать вероятность случайного события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Регулятивные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01784E">
              <w:rPr>
                <w:rStyle w:val="FontStyle12"/>
                <w:b/>
              </w:rPr>
              <w:t>Познавательные: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 Функции и их свойства.</w:t>
            </w:r>
          </w:p>
        </w:tc>
        <w:tc>
          <w:tcPr>
            <w:tcW w:w="1014" w:type="pct"/>
            <w:vMerge w:val="restart"/>
          </w:tcPr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9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строить и читать графики квадратичной и степенной функций;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раскладывать квадратный трехчлен на множители, применяя соответствующую формулу;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решать уравнения и неравенства с одной переменной;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уравнения и неравенства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  <w:r w:rsidRPr="00281515">
              <w:rPr>
                <w:rFonts w:ascii="Times New Roman" w:hAnsi="Times New Roman"/>
                <w:sz w:val="24"/>
                <w:szCs w:val="24"/>
              </w:rPr>
              <w:t>применять формулу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арифметической и геометрической прогрессий» находить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перебор всех возможных вариантов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пересчета объектов и комбинаций;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правило комбинаторного умножения;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3773A1" w:rsidRPr="00DA725E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трёхчлен.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 xml:space="preserve">Формирование </w:t>
            </w:r>
            <w:r w:rsidRPr="008634C7">
              <w:rPr>
                <w:rFonts w:ascii="Times New Roman" w:eastAsia="Newton-Regular" w:hAnsi="Times New Roman"/>
              </w:rPr>
              <w:lastRenderedPageBreak/>
              <w:t>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Квадратичная функция и её график.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Степенная функция. Корень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навыков осознанного выбора </w:t>
            </w:r>
            <w:r w:rsidRPr="008634C7">
              <w:rPr>
                <w:rFonts w:ascii="Times New Roman" w:eastAsia="Newton-Regular" w:hAnsi="Times New Roman"/>
              </w:rPr>
              <w:lastRenderedPageBreak/>
              <w:t>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8634C7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Регулятивные: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lastRenderedPageBreak/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 xml:space="preserve">выбирать наиболее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4145"/>
        </w:trPr>
        <w:tc>
          <w:tcPr>
            <w:tcW w:w="189" w:type="pct"/>
            <w:tcBorders>
              <w:bottom w:val="single" w:sz="4" w:space="0" w:color="auto"/>
            </w:tcBorders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773A1" w:rsidRPr="002F2F6E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642C" w:rsidRPr="005A642C" w:rsidRDefault="005A642C" w:rsidP="005A642C">
      <w:pPr>
        <w:tabs>
          <w:tab w:val="left" w:pos="14576"/>
        </w:tabs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5A642C" w:rsidRPr="005A642C" w:rsidSect="005A642C">
      <w:pgSz w:w="16838" w:h="11906" w:orient="landscape"/>
      <w:pgMar w:top="1134" w:right="536" w:bottom="1134" w:left="1701" w:header="720" w:footer="720" w:gutter="0"/>
      <w:cols w:space="720" w:equalWidth="0">
        <w:col w:w="14601"/>
      </w:cols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23" w:rsidRDefault="00B76723" w:rsidP="00954D13">
      <w:pPr>
        <w:spacing w:after="0" w:line="240" w:lineRule="auto"/>
      </w:pPr>
      <w:r>
        <w:separator/>
      </w:r>
    </w:p>
  </w:endnote>
  <w:endnote w:type="continuationSeparator" w:id="1">
    <w:p w:rsidR="00B76723" w:rsidRDefault="00B76723" w:rsidP="009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157"/>
      <w:docPartObj>
        <w:docPartGallery w:val="Page Numbers (Bottom of Page)"/>
        <w:docPartUnique/>
      </w:docPartObj>
    </w:sdtPr>
    <w:sdtContent>
      <w:p w:rsidR="00B779CE" w:rsidRDefault="00EE260B">
        <w:pPr>
          <w:pStyle w:val="ae"/>
          <w:jc w:val="right"/>
        </w:pPr>
        <w:r>
          <w:fldChar w:fldCharType="begin"/>
        </w:r>
        <w:r w:rsidR="00A33702">
          <w:instrText xml:space="preserve"> PAGE   \* MERGEFORMAT </w:instrText>
        </w:r>
        <w:r>
          <w:fldChar w:fldCharType="separate"/>
        </w:r>
        <w:r w:rsidR="00441EDF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B779CE" w:rsidRDefault="00B779C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23" w:rsidRDefault="00B76723" w:rsidP="00954D13">
      <w:pPr>
        <w:spacing w:after="0" w:line="240" w:lineRule="auto"/>
      </w:pPr>
      <w:r>
        <w:separator/>
      </w:r>
    </w:p>
  </w:footnote>
  <w:footnote w:type="continuationSeparator" w:id="1">
    <w:p w:rsidR="00B76723" w:rsidRDefault="00B76723" w:rsidP="009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B352FE8"/>
    <w:multiLevelType w:val="hybridMultilevel"/>
    <w:tmpl w:val="144C27C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E9D4076"/>
    <w:multiLevelType w:val="hybridMultilevel"/>
    <w:tmpl w:val="78ACDFCC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66900"/>
    <w:multiLevelType w:val="hybridMultilevel"/>
    <w:tmpl w:val="EBD60AE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1E69EA"/>
    <w:multiLevelType w:val="hybridMultilevel"/>
    <w:tmpl w:val="2B86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ED80745"/>
    <w:multiLevelType w:val="hybridMultilevel"/>
    <w:tmpl w:val="1228FB94"/>
    <w:lvl w:ilvl="0" w:tplc="E9E82ED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BB1236"/>
    <w:multiLevelType w:val="hybridMultilevel"/>
    <w:tmpl w:val="CB24B3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794FF6"/>
    <w:multiLevelType w:val="hybridMultilevel"/>
    <w:tmpl w:val="11F07128"/>
    <w:lvl w:ilvl="0" w:tplc="EF7A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47BF"/>
    <w:multiLevelType w:val="hybridMultilevel"/>
    <w:tmpl w:val="73760010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D592F"/>
    <w:multiLevelType w:val="hybridMultilevel"/>
    <w:tmpl w:val="C9CAF4A4"/>
    <w:lvl w:ilvl="0" w:tplc="C0CC0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3A31AC"/>
    <w:multiLevelType w:val="hybridMultilevel"/>
    <w:tmpl w:val="BD6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7"/>
  </w:num>
  <w:num w:numId="5">
    <w:abstractNumId w:val="16"/>
  </w:num>
  <w:num w:numId="6">
    <w:abstractNumId w:val="18"/>
  </w:num>
  <w:num w:numId="7">
    <w:abstractNumId w:val="9"/>
  </w:num>
  <w:num w:numId="8">
    <w:abstractNumId w:val="8"/>
  </w:num>
  <w:num w:numId="9">
    <w:abstractNumId w:val="23"/>
  </w:num>
  <w:num w:numId="10">
    <w:abstractNumId w:val="20"/>
  </w:num>
  <w:num w:numId="11">
    <w:abstractNumId w:val="12"/>
  </w:num>
  <w:num w:numId="12">
    <w:abstractNumId w:val="24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2"/>
  </w:num>
  <w:num w:numId="19">
    <w:abstractNumId w:val="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85D"/>
    <w:rsid w:val="00016AA7"/>
    <w:rsid w:val="0001784E"/>
    <w:rsid w:val="000D6DA6"/>
    <w:rsid w:val="00114906"/>
    <w:rsid w:val="00133018"/>
    <w:rsid w:val="00197C83"/>
    <w:rsid w:val="001C081C"/>
    <w:rsid w:val="001D6411"/>
    <w:rsid w:val="002422FD"/>
    <w:rsid w:val="00277D5A"/>
    <w:rsid w:val="00281515"/>
    <w:rsid w:val="0028589E"/>
    <w:rsid w:val="002A1A10"/>
    <w:rsid w:val="002B3482"/>
    <w:rsid w:val="002E4EF0"/>
    <w:rsid w:val="002F15EC"/>
    <w:rsid w:val="002F2F6E"/>
    <w:rsid w:val="00312DE0"/>
    <w:rsid w:val="00317E7F"/>
    <w:rsid w:val="00352EA5"/>
    <w:rsid w:val="00373FD7"/>
    <w:rsid w:val="003773A1"/>
    <w:rsid w:val="003973B8"/>
    <w:rsid w:val="003A09C6"/>
    <w:rsid w:val="003F1E09"/>
    <w:rsid w:val="004368DB"/>
    <w:rsid w:val="00441EDF"/>
    <w:rsid w:val="0045794B"/>
    <w:rsid w:val="00463920"/>
    <w:rsid w:val="00484E3D"/>
    <w:rsid w:val="004867F6"/>
    <w:rsid w:val="004B53AF"/>
    <w:rsid w:val="004C384F"/>
    <w:rsid w:val="0050394E"/>
    <w:rsid w:val="00507B81"/>
    <w:rsid w:val="00543D63"/>
    <w:rsid w:val="005709A6"/>
    <w:rsid w:val="0057419C"/>
    <w:rsid w:val="00574DFC"/>
    <w:rsid w:val="00586A17"/>
    <w:rsid w:val="005A141F"/>
    <w:rsid w:val="005A642C"/>
    <w:rsid w:val="005C54B4"/>
    <w:rsid w:val="005D6F85"/>
    <w:rsid w:val="006D33AC"/>
    <w:rsid w:val="006E07F9"/>
    <w:rsid w:val="007108DC"/>
    <w:rsid w:val="00776431"/>
    <w:rsid w:val="00795009"/>
    <w:rsid w:val="007B4B78"/>
    <w:rsid w:val="007E5138"/>
    <w:rsid w:val="0085084E"/>
    <w:rsid w:val="008634C7"/>
    <w:rsid w:val="008F6800"/>
    <w:rsid w:val="00954D13"/>
    <w:rsid w:val="00960515"/>
    <w:rsid w:val="00971ADD"/>
    <w:rsid w:val="009E0328"/>
    <w:rsid w:val="00A33702"/>
    <w:rsid w:val="00A502B8"/>
    <w:rsid w:val="00A617A7"/>
    <w:rsid w:val="00A65777"/>
    <w:rsid w:val="00A66428"/>
    <w:rsid w:val="00A80143"/>
    <w:rsid w:val="00A91E8F"/>
    <w:rsid w:val="00AB3339"/>
    <w:rsid w:val="00AD5BA3"/>
    <w:rsid w:val="00AF7DC2"/>
    <w:rsid w:val="00B01E62"/>
    <w:rsid w:val="00B40CD9"/>
    <w:rsid w:val="00B76723"/>
    <w:rsid w:val="00B779CE"/>
    <w:rsid w:val="00B851C6"/>
    <w:rsid w:val="00BA1FDD"/>
    <w:rsid w:val="00BC4ECD"/>
    <w:rsid w:val="00C0785D"/>
    <w:rsid w:val="00C428A0"/>
    <w:rsid w:val="00C97D2B"/>
    <w:rsid w:val="00CF07DF"/>
    <w:rsid w:val="00D31C48"/>
    <w:rsid w:val="00D544A9"/>
    <w:rsid w:val="00D57774"/>
    <w:rsid w:val="00D90163"/>
    <w:rsid w:val="00DA725E"/>
    <w:rsid w:val="00DD51A0"/>
    <w:rsid w:val="00E00253"/>
    <w:rsid w:val="00E23676"/>
    <w:rsid w:val="00E96346"/>
    <w:rsid w:val="00EB3AEC"/>
    <w:rsid w:val="00EC695C"/>
    <w:rsid w:val="00ED0CE8"/>
    <w:rsid w:val="00EE260B"/>
    <w:rsid w:val="00EF46D2"/>
    <w:rsid w:val="00F05CE9"/>
    <w:rsid w:val="00FD491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1F44B-AB46-4CBB-9EDC-396B5C66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9059</Words>
  <Characters>51639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</Company>
  <LinksUpToDate>false</LinksUpToDate>
  <CharactersWithSpaces>60577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</dc:creator>
  <cp:lastModifiedBy>татув</cp:lastModifiedBy>
  <cp:revision>2</cp:revision>
  <dcterms:created xsi:type="dcterms:W3CDTF">2017-08-30T07:11:00Z</dcterms:created>
  <dcterms:modified xsi:type="dcterms:W3CDTF">2017-08-30T07:11:00Z</dcterms:modified>
</cp:coreProperties>
</file>