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982967339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olor w:val="000000"/>
          <w:sz w:val="24"/>
          <w:szCs w:val="28"/>
        </w:rPr>
      </w:sdtEndPr>
      <w:sdtContent>
        <w:p w:rsidR="008E4A46" w:rsidRDefault="008E4A46">
          <w:pPr>
            <w:pStyle w:val="a8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0" allowOverlap="1" wp14:anchorId="39D8CA88" wp14:editId="4CDE94E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0" b="5080"/>
                    <wp:wrapNone/>
                    <wp:docPr id="7" name="Прямоугольник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01AFC28D" id="Прямоугольник 2" o:spid="_x0000_s1026" style="position:absolute;margin-left:0;margin-top:0;width:642.6pt;height:64.4pt;z-index:2516536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" o:allowincell="f" fillcolor="#4bacc6 [3208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120439EB" wp14:editId="472E9C7A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Прямоугольник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EED4835" id="Прямоугольник 5" o:spid="_x0000_s1026" style="position:absolute;margin-left:0;margin-top:0;width:7.15pt;height:831.2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6235BF52" wp14:editId="42F9A62C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Прямоугольник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127431F" id="Прямоугольник 4" o:spid="_x0000_s1026" style="position:absolute;margin-left:0;margin-top:0;width:7.15pt;height:831.2pt;z-index:25165772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0" allowOverlap="1" wp14:anchorId="7E68C9B6" wp14:editId="150F4242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Прямоугольник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9CBA2E6" id="Прямоугольник 3" o:spid="_x0000_s1026" style="position:absolute;margin-left:0;margin-top:0;width:642.6pt;height:64.8pt;z-index:2516556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Theme="majorHAnsi" w:eastAsiaTheme="majorEastAsia" w:hAnsiTheme="majorHAnsi" w:cstheme="majorBidi"/>
              <w:sz w:val="52"/>
              <w:szCs w:val="72"/>
              <w:lang w:eastAsia="en-US"/>
            </w:rPr>
            <w:alias w:val="Название"/>
            <w:id w:val="14700071"/>
            <w:placeholder>
              <w:docPart w:val="3E4DEFAF090E45DF8D6AF63AA7CBBDE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8E4A46" w:rsidRDefault="00206DF1" w:rsidP="008E4A46">
              <w:pPr>
                <w:pStyle w:val="a8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52"/>
                  <w:szCs w:val="72"/>
                  <w:lang w:eastAsia="en-US"/>
                </w:rPr>
                <w:t>РАБОЧАЯ ПРОГРАММА МАТЕМАТИЧЕСКОГО  КРУЖКА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2"/>
              <w:szCs w:val="72"/>
            </w:rPr>
            <w:alias w:val="Подзаголовок"/>
            <w:id w:val="14700077"/>
            <w:placeholder>
              <w:docPart w:val="87CDA155DB01442E87C4C86412A6351B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8E4A46" w:rsidRPr="008E4A46" w:rsidRDefault="00206DF1">
              <w:pPr>
                <w:pStyle w:val="a8"/>
                <w:rPr>
                  <w:rFonts w:asciiTheme="majorHAnsi" w:eastAsiaTheme="majorEastAsia" w:hAnsiTheme="majorHAnsi" w:cstheme="majorBidi"/>
                  <w:sz w:val="20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2"/>
                  <w:szCs w:val="72"/>
                </w:rPr>
                <w:t>В 5 КЛАССЕ</w:t>
              </w:r>
            </w:p>
          </w:sdtContent>
        </w:sdt>
        <w:p w:rsidR="008E4A46" w:rsidRDefault="008E4A46">
          <w:pPr>
            <w:pStyle w:val="a8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E4A46" w:rsidRDefault="008E4A46" w:rsidP="008E4A46">
          <w:pPr>
            <w:pStyle w:val="a8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8E4A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8"/>
            </w:rPr>
            <w:drawing>
              <wp:inline distT="0" distB="0" distL="0" distR="0" wp14:anchorId="06BA9E07" wp14:editId="404D183B">
                <wp:extent cx="2219325" cy="2706494"/>
                <wp:effectExtent l="0" t="0" r="0" b="0"/>
                <wp:docPr id="1" name="Рисунок 1" descr="http://im4-tub-ru.yandex.net/i?id=230525461-62-72&amp;n=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m4-tub-ru.yandex.net/i?id=230525461-62-72&amp;n=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2706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E4A46" w:rsidRDefault="008E4A46" w:rsidP="008E4A46">
          <w:pPr>
            <w:pStyle w:val="a8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E4A46" w:rsidRPr="008E4A46" w:rsidRDefault="008E4A46" w:rsidP="008E4A46">
          <w:pPr>
            <w:pStyle w:val="a8"/>
            <w:jc w:val="center"/>
            <w:rPr>
              <w:rFonts w:ascii="Times New Roman" w:hAnsi="Times New Roman" w:cs="Times New Roman"/>
              <w:sz w:val="28"/>
            </w:rPr>
          </w:pPr>
        </w:p>
        <w:p w:rsidR="008E4A46" w:rsidRDefault="00206DF1" w:rsidP="008E4A46">
          <w:pPr>
            <w:pStyle w:val="a8"/>
            <w:jc w:val="center"/>
          </w:pPr>
          <w:r>
            <w:rPr>
              <w:rFonts w:ascii="Times New Roman" w:hAnsi="Times New Roman" w:cs="Times New Roman"/>
              <w:sz w:val="28"/>
            </w:rPr>
            <w:t>МКОУ «Нижнеказанищенская СОШ №4 им.Магомеда Хангишиева»</w:t>
          </w:r>
        </w:p>
        <w:p w:rsidR="008E4A46" w:rsidRPr="00206DF1" w:rsidRDefault="00206DF1">
          <w:pPr>
            <w:rPr>
              <w:sz w:val="28"/>
              <w:szCs w:val="28"/>
            </w:rPr>
          </w:pPr>
          <w:r w:rsidRPr="00206DF1">
            <w:rPr>
              <w:sz w:val="28"/>
              <w:szCs w:val="28"/>
            </w:rPr>
            <w:t>Учитель математики Акаева А.А.</w:t>
          </w:r>
        </w:p>
        <w:p w:rsidR="00206DF1" w:rsidRDefault="00811915" w:rsidP="00206DF1">
          <w:pP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8"/>
            </w:rPr>
          </w:pPr>
        </w:p>
        <w:bookmarkStart w:id="0" w:name="_GoBack" w:displacedByCustomXml="next"/>
        <w:bookmarkEnd w:id="0" w:displacedByCustomXml="next"/>
      </w:sdtContent>
    </w:sdt>
    <w:p w:rsidR="0064262B" w:rsidRPr="0064262B" w:rsidRDefault="0064262B" w:rsidP="00206DF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Пояснительная записка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Математика занимает особое место в образовании человека,  что определяется безусловной практической значимостью математики, её возможностями в развитии и формировании мышления человека, её вкладом в создание представлений о научных методах познания действительности. Являясь частью общего образования, среди предметов, формирующих интеллект, математика находится на первом месте.</w:t>
      </w:r>
    </w:p>
    <w:p w:rsidR="0078617E" w:rsidRPr="0078617E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Первоначальные математические познания должны входить с самых ранних лет в наше образование и воспитание. Результаты надёжны лишь тогда, когда введение в область математических знаний совершается в лёгкой и приятной форме, на предметах обыденной и повседневной обстановки, подобранных с надлежащим остроумием и занимательностью.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 кружка рассчитана на учащихся 5 классов, склонных к занятиям математикой и желающих повысить свой математический уровень.  Именно в этом возрасте формируются математические способности и устойчивый интерес к математике.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Данная программа является частью интеллектуально-познавательного направления дополнительного образования и  расширяет содержание программ общего образования.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Цель программы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– способствовать воспитанию интереса учащихся к математике и формированию когнитивных умений в процессе занятий математического кружка способностей.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Образовательные задачи: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углубление и расширение знаний учащихся по математике;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привитие интереса учащимся к математике;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активизировать познавательную деятельность;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показать универсальность математики и её место среди других наук.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Воспитательные задачи:</w:t>
      </w:r>
    </w:p>
    <w:p w:rsidR="0064262B" w:rsidRPr="0064262B" w:rsidRDefault="0064262B" w:rsidP="0078617E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воспитание культуры личности;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-        воспитание отношения к математике как к части общечеловеческой культуры;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воспитание понимания  значимости математики для научно – технического прогресса;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воспитание настойчивости, инициативы, чувства ответственности, самодисциплины.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Развивающие задачи: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развитие ясности и точности мысли, критичность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 формирование математического кругозора, исследовательских умений учащихся.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861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 содержит материал, как занимательного характера, так и дополняющий, расширяющий программу общеобразовательной школы по математике. Большое внимание в программе  уделяется исто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рии математики и рассказам, связанным с математикой  (запись цифр и чисел у других народов, математические фокусы, ребусы и др.), выполнению самостоятельных заданий творческого характера (составить рассказ, фокус, ребус, задачу с использованием изученных матема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тических свойств), изучению раз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личных арифметических методов решения задач (метод ре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 xml:space="preserve">шения «с конца» и др.), выполнению проектных работ. </w:t>
      </w:r>
      <w:r w:rsidRPr="0078617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Уделяется внимание рассмотрению геометрического ма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softHyphen/>
        <w:t>териала, развитию пространственного воображения.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Программа  кружка    рассчитана на один год  обучения (35 занятий в течения учебного года).</w:t>
      </w:r>
    </w:p>
    <w:p w:rsid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Итогом реализации программы являются: успешные выступления кружковцев на олимпиадах всех уровней, математических конкурсах, международной математической игре-конкурсе «Кенгуру», а также создание брошюры  «Математическая шкатулка»(банк нестандартных задач для учащихся 5 класса), где будут собраны задачи по темам всего курса, которые составлены учащимися или взяты из каких-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либо источников (книги, журналы, интернет) и их решения, проектные работы учащихся.</w:t>
      </w:r>
    </w:p>
    <w:p w:rsidR="008E4A46" w:rsidRDefault="008E4A46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Учебно-тематический план</w:t>
      </w:r>
    </w:p>
    <w:tbl>
      <w:tblPr>
        <w:tblW w:w="508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21"/>
        <w:gridCol w:w="3027"/>
        <w:gridCol w:w="795"/>
        <w:gridCol w:w="768"/>
        <w:gridCol w:w="949"/>
      </w:tblGrid>
      <w:tr w:rsidR="0078617E" w:rsidRPr="0078617E" w:rsidTr="008E4A46">
        <w:trPr>
          <w:trHeight w:val="315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Раздел</w:t>
            </w:r>
          </w:p>
        </w:tc>
        <w:tc>
          <w:tcPr>
            <w:tcW w:w="31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Тема</w:t>
            </w:r>
          </w:p>
        </w:tc>
        <w:tc>
          <w:tcPr>
            <w:tcW w:w="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Кол-во занятий</w:t>
            </w:r>
          </w:p>
        </w:tc>
        <w:tc>
          <w:tcPr>
            <w:tcW w:w="19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сроки проведения</w:t>
            </w:r>
          </w:p>
        </w:tc>
      </w:tr>
      <w:tr w:rsidR="0078617E" w:rsidRPr="0078617E" w:rsidTr="008E4A46">
        <w:trPr>
          <w:trHeight w:val="792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  <w:lang w:eastAsia="ru-RU"/>
              </w:rPr>
              <w:t>по плану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8"/>
                <w:lang w:eastAsia="ru-RU"/>
              </w:rPr>
              <w:t>фактически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Занимательная арифметика</w:t>
            </w:r>
          </w:p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Тема1.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Запись цифр и чисел у других народов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2.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Числа - великаны и числа- малютки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Тема3.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 Приёмы  быстрого счёта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Занимательные задачи</w:t>
            </w:r>
          </w:p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1. 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Магические квадраты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2.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Математические фокусы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3.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Математические ребусы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4. 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Софизмы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5.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с числами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6.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шутки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7.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Старинные задачи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435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Логические задачи</w:t>
            </w:r>
          </w:p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1.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Задачи, решаемые с конца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43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2.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Круги Эйлера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43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3.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Простейшие графы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43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4.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на переливания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43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5.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на взвешивания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43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6.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на движение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90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Геометрические задачи</w:t>
            </w:r>
          </w:p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1.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на разрезание 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37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2.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Задачи со спичками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1185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3.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 Геометрические головоломки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cantSplit/>
          <w:trHeight w:val="1134"/>
        </w:trPr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Проекты</w:t>
            </w: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1.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Проектные работы.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570"/>
        </w:trPr>
        <w:tc>
          <w:tcPr>
            <w:tcW w:w="5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Решение задач по всему курсу</w:t>
            </w:r>
          </w:p>
          <w:p w:rsidR="0064262B" w:rsidRPr="0064262B" w:rsidRDefault="0064262B" w:rsidP="0078617E">
            <w:pPr>
              <w:spacing w:after="0" w:line="240" w:lineRule="auto"/>
              <w:ind w:left="-142" w:right="113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1.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Решение задач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rPr>
          <w:trHeight w:val="570"/>
        </w:trPr>
        <w:tc>
          <w:tcPr>
            <w:tcW w:w="5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lang w:eastAsia="ru-RU"/>
              </w:rPr>
              <w:t>Тема 2</w:t>
            </w: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.Составление  и выпуск брошюры «Математическая шкатулка»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78617E" w:rsidRPr="0078617E" w:rsidTr="008E4A46">
        <w:tc>
          <w:tcPr>
            <w:tcW w:w="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ИТОГО: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</w:tbl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Краткое содержание разделов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I. Занимательная арифметика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1.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Запись цифр и чисел у других народов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Как люди научились считать. Старинные системы записи чисел.  Цифры у разных народов.  Римская нумерация.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2.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Числа - великаны и числа- малютки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Открытие нуля. Мы живём в мире больших чисел. Числа-великаны. Названия больших чисел. Числа – малютки. Решение задач с большими и малыми числами.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Тема3.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 Упражнения на быстрый счёт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Некоторые приёмы быстрого счёта.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двухзначных чисел на 11,22,33, . . . , 99.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Умножение на число, оканчивающееся на 5.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и деление на 25,75,50,125.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и деление на 111,1111 и т.д.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двузначных чисел, у которых цифры десятков одинаковые, а сумма цифр единиц составляет 10. Умножение двузначных чисел, у которых сумма цифр равна 10, а цифры единиц одинаковые.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чисел, близких к 100.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на число, близкое к 1000.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Умножение на 101,1001 и т.д.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II. Занимательные задачи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1 . 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Магические квадраты.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Отгадывание и составление магических квадратов.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2.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Математические фокусы.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Математические фокусы с «угадыванием чисел».  Примеры математических фокусов.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3.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Математические ребусы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заданий на восстановление записей вычислений.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4. 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Софизмы.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Понятие софизма. Примеры софизмов.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5.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 с числами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Запись числа с помощью знаков действий, скобок и определённым количеством одинаковых цифр.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6.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 – шутки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  шуточных задач в форме загадок.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III. Логические задачи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1.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Задачи, решаемые с конца.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сюжетных, текстовых  задач методом «с конца».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2.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Круги Эйлера.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задач с использованием кругов Эйлера.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lastRenderedPageBreak/>
        <w:t>Тема 3.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Простейшие графы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Понятие графа. Решение простейших задач  на  графы.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4.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 на переливания.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текстовых задач на переливание.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5.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 Взвешивания.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задач  на определение фальшивых монет или предметов разного веса с помощью нескольких взвешиваний на чашечных весах без гирь.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6.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  Задачи на движение.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текстовых задач на движение: на сближение, на удаление,  движение в одном направлении, в противоположных направлениях, движение по реке.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7.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Старинные задачи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занимательных старинных задач и задач-сказок.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IV. Геометрические задачи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1.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 на разрезания.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Геометрия вокруг нас. Геометрия на клетчатой бумаге. Игра «Пентамино».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2. 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 со спичками.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Решение занимательных задач со спичками.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3.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Геометрические головоломки.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«Танграм».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V. </w:t>
      </w: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Проекты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  <w:lang w:eastAsia="ru-RU"/>
        </w:rPr>
        <w:t>Тема 1.</w:t>
      </w: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Выбор тем и выполнение проектных работ. Примерные темы проектов: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Системы счисления. Мифы, сказки, легенды.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Софизмы и парадоксы.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Математические фокусы.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Математика и искусство.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Математика и музыка.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Лабиринты.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Палиндромы.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 Четыре действия математики.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Древние меры длины.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·         Возникновение чисел.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 Счёты.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 Старинные русские меры.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 Магические квадраты.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·         Свои темы проектов.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Предполагаемые результаты обучения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результате занятий в кружке учащиеся должны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Знать: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старинные системы записи чисел, записи цифр и чисел у других народов;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названия больших чисел;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свойства чисел натурального ряда, арифметические действия над натуральными числами и нулём и их свойства, понятие квадрата и куба числа;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приёмы быстрого счёта;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методы решения логических задач;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свойства простейших геометрических фигур на плоскости;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понятие графа;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понятие софизма.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Уметь: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читать и записывать римские числа;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читать и записывать большие числа;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пользоваться приёмами быстрого счёта;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решать текстовые  задачи на движение, на взвешивание, на переливание;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использовать различные приёмы при решении логических задач;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решать геометрические задачи на разрезание, задачи со спичками, геометрические головоломки, простейшие задачи на графы;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решать математические ребусы, софизмы, показывать математические фокусы.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          выполнять проектные работы.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78617E" w:rsidRDefault="0078617E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E4A46" w:rsidRDefault="008E4A46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E4A46" w:rsidRDefault="008E4A46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E4A46" w:rsidRDefault="008E4A46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реализации программы кружка необходимо:</w:t>
      </w:r>
    </w:p>
    <w:tbl>
      <w:tblPr>
        <w:tblW w:w="71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3119"/>
      </w:tblGrid>
      <w:tr w:rsidR="0064262B" w:rsidRPr="0064262B" w:rsidTr="008E4A46">
        <w:tc>
          <w:tcPr>
            <w:tcW w:w="3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Методическое и дидактическое обеспечение</w:t>
            </w:r>
          </w:p>
        </w:tc>
      </w:tr>
      <w:tr w:rsidR="0064262B" w:rsidRPr="0064262B" w:rsidTr="008E4A46">
        <w:tc>
          <w:tcPr>
            <w:tcW w:w="3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Учебный кабинет,  учебные столы,  стулья, компьютеры,  принтер,  сканер,  проектор,   классная доска,  мел.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-Подборка информационной и справочной литературы;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-Обучающие и справочные электронные издания;</w:t>
            </w:r>
          </w:p>
          <w:p w:rsidR="0064262B" w:rsidRPr="0064262B" w:rsidRDefault="0064262B" w:rsidP="0078617E">
            <w:pPr>
              <w:spacing w:after="0" w:line="240" w:lineRule="auto"/>
              <w:ind w:left="-142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64262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Доступ в Интернет</w:t>
            </w:r>
          </w:p>
        </w:tc>
      </w:tr>
    </w:tbl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</w:p>
    <w:p w:rsidR="0064262B" w:rsidRPr="0064262B" w:rsidRDefault="0064262B" w:rsidP="0078617E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Литература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 Гусев В.А., Орлов А.И., Розенталь А.Л. Внеклассная работа с учениками 5-6 классов. - М.: Просвещение,2005 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Журналы «Математика в школе», 1980-2008.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3.А.С.Чесноков, С.И. Шварцбурд, В.Д.Головина, И.И. Крючкова, Л. А. Литвачук.  Внеклассная работа по математике в 4-5 классах. М. , «Просвещение»,1974.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 Фарков  А.В. Математические кружки в школе. 5-8 классы– М.  Айрис-пресс, 2006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5.Фарков А.В. Математические олимпиады в школе. 5-11 классы. М.: Айрис-пресс, 2002.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6.Фарков  А.В. Внеклассная работа по математике.5-11 классы М.: Айрис-пресс, 2008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7. Ю.В.Щербакова. Занимательная математика на уроках и внеклассных мероприятиях. 5-8 классы. М.: Глобус.2008.</w:t>
      </w:r>
    </w:p>
    <w:p w:rsidR="0064262B" w:rsidRPr="0064262B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8.П.М. Камаев. Устный счёт. М.: Чистые пруды, 2007.(Библиотека « Первого сентября», серия « Математика», №3 (15)/2007)</w:t>
      </w:r>
    </w:p>
    <w:p w:rsidR="0064262B" w:rsidRPr="0078617E" w:rsidRDefault="0064262B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4262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9.Н.П. Кострикина. Задачи повышенной трудности в курсе математики 4-5 классов. Книга для учителя.- М.: Просвещение, 1986</w:t>
      </w:r>
    </w:p>
    <w:p w:rsidR="0078617E" w:rsidRPr="0078617E" w:rsidRDefault="0078617E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8617E" w:rsidRPr="0078617E" w:rsidRDefault="0078617E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78617E" w:rsidRPr="0078617E" w:rsidRDefault="0078617E" w:rsidP="0078617E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E4A46" w:rsidRDefault="008E4A46" w:rsidP="00206D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</w:p>
    <w:sectPr w:rsidR="008E4A46" w:rsidSect="008E4A46">
      <w:pgSz w:w="8419" w:h="11906" w:orient="landscape"/>
      <w:pgMar w:top="851" w:right="906" w:bottom="709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15" w:rsidRDefault="00811915" w:rsidP="0078617E">
      <w:pPr>
        <w:spacing w:after="0" w:line="240" w:lineRule="auto"/>
      </w:pPr>
      <w:r>
        <w:separator/>
      </w:r>
    </w:p>
  </w:endnote>
  <w:endnote w:type="continuationSeparator" w:id="0">
    <w:p w:rsidR="00811915" w:rsidRDefault="00811915" w:rsidP="0078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15" w:rsidRDefault="00811915" w:rsidP="0078617E">
      <w:pPr>
        <w:spacing w:after="0" w:line="240" w:lineRule="auto"/>
      </w:pPr>
      <w:r>
        <w:separator/>
      </w:r>
    </w:p>
  </w:footnote>
  <w:footnote w:type="continuationSeparator" w:id="0">
    <w:p w:rsidR="00811915" w:rsidRDefault="00811915" w:rsidP="00786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68"/>
    <w:rsid w:val="00206DF1"/>
    <w:rsid w:val="00527045"/>
    <w:rsid w:val="0064262B"/>
    <w:rsid w:val="0078617E"/>
    <w:rsid w:val="00811915"/>
    <w:rsid w:val="00873D2B"/>
    <w:rsid w:val="008E4A46"/>
    <w:rsid w:val="00AD1068"/>
    <w:rsid w:val="00B4391E"/>
    <w:rsid w:val="00CD3C1E"/>
    <w:rsid w:val="00D3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49BAA"/>
  <w15:docId w15:val="{553D205F-9EE0-49D6-B9FD-0270ED39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617E"/>
  </w:style>
  <w:style w:type="paragraph" w:styleId="a6">
    <w:name w:val="footer"/>
    <w:basedOn w:val="a"/>
    <w:link w:val="a7"/>
    <w:uiPriority w:val="99"/>
    <w:unhideWhenUsed/>
    <w:rsid w:val="00786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617E"/>
  </w:style>
  <w:style w:type="paragraph" w:styleId="a8">
    <w:name w:val="No Spacing"/>
    <w:link w:val="a9"/>
    <w:uiPriority w:val="1"/>
    <w:qFormat/>
    <w:rsid w:val="0078617E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78617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4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4DEFAF090E45DF8D6AF63AA7CBB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5915F-30A3-4F41-ABC4-CD8CD2734C76}"/>
      </w:docPartPr>
      <w:docPartBody>
        <w:p w:rsidR="00DD0DF3" w:rsidRDefault="000D62A4" w:rsidP="000D62A4">
          <w:pPr>
            <w:pStyle w:val="3E4DEFAF090E45DF8D6AF63AA7CBBDE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87CDA155DB01442E87C4C86412A635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5B1F1-63E5-4327-AA36-91341C8BA2CC}"/>
      </w:docPartPr>
      <w:docPartBody>
        <w:p w:rsidR="00DD0DF3" w:rsidRDefault="000D62A4" w:rsidP="000D62A4">
          <w:pPr>
            <w:pStyle w:val="87CDA155DB01442E87C4C86412A6351B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A4"/>
    <w:rsid w:val="00070A7A"/>
    <w:rsid w:val="000D62A4"/>
    <w:rsid w:val="008D4E85"/>
    <w:rsid w:val="00CD62C2"/>
    <w:rsid w:val="00D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4D80408AC149D3943AFE57E1387D28">
    <w:name w:val="034D80408AC149D3943AFE57E1387D28"/>
    <w:rsid w:val="000D62A4"/>
  </w:style>
  <w:style w:type="paragraph" w:customStyle="1" w:styleId="BA607B6984844C309FA975C214F48365">
    <w:name w:val="BA607B6984844C309FA975C214F48365"/>
    <w:rsid w:val="000D62A4"/>
  </w:style>
  <w:style w:type="paragraph" w:customStyle="1" w:styleId="B0FAF0D37BC94DF882D5EA97B53E484E">
    <w:name w:val="B0FAF0D37BC94DF882D5EA97B53E484E"/>
    <w:rsid w:val="000D62A4"/>
  </w:style>
  <w:style w:type="paragraph" w:customStyle="1" w:styleId="4846C8CA7FC24DCC90F97B87CACA96EB">
    <w:name w:val="4846C8CA7FC24DCC90F97B87CACA96EB"/>
    <w:rsid w:val="000D62A4"/>
  </w:style>
  <w:style w:type="paragraph" w:customStyle="1" w:styleId="92C15CD0B70649D69D95398E996093AE">
    <w:name w:val="92C15CD0B70649D69D95398E996093AE"/>
    <w:rsid w:val="000D62A4"/>
  </w:style>
  <w:style w:type="paragraph" w:customStyle="1" w:styleId="3E4DEFAF090E45DF8D6AF63AA7CBBDEA">
    <w:name w:val="3E4DEFAF090E45DF8D6AF63AA7CBBDEA"/>
    <w:rsid w:val="000D62A4"/>
  </w:style>
  <w:style w:type="paragraph" w:customStyle="1" w:styleId="87CDA155DB01442E87C4C86412A6351B">
    <w:name w:val="87CDA155DB01442E87C4C86412A6351B"/>
    <w:rsid w:val="000D62A4"/>
  </w:style>
  <w:style w:type="paragraph" w:customStyle="1" w:styleId="2857225D9DBE4ECFB77EBE6B29319296">
    <w:name w:val="2857225D9DBE4ECFB77EBE6B29319296"/>
    <w:rsid w:val="000D62A4"/>
  </w:style>
  <w:style w:type="paragraph" w:customStyle="1" w:styleId="8FBF9028F6DC4C1DAFA2F2D860ED96E1">
    <w:name w:val="8FBF9028F6DC4C1DAFA2F2D860ED96E1"/>
    <w:rsid w:val="000D62A4"/>
  </w:style>
  <w:style w:type="paragraph" w:customStyle="1" w:styleId="299F393E2C62470AA43DE4675B9354EE">
    <w:name w:val="299F393E2C62470AA43DE4675B9354EE"/>
    <w:rsid w:val="000D6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МАТЕМАТИЧЕСКОГО  КРУЖКА </vt:lpstr>
    </vt:vector>
  </TitlesOfParts>
  <Company>Нижнеказанищенская средняя школа №3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МАТЕМАТИЧЕСКОГО  КРУЖКА</dc:title>
  <dc:subject>В 5 КЛАССЕ</dc:subject>
  <dc:creator>Рук.кружка Абдулмеджидова Хадижат Магомедовна</dc:creator>
  <cp:keywords/>
  <dc:description/>
  <cp:lastModifiedBy>Zzz</cp:lastModifiedBy>
  <cp:revision>2</cp:revision>
  <dcterms:created xsi:type="dcterms:W3CDTF">2018-04-28T07:08:00Z</dcterms:created>
  <dcterms:modified xsi:type="dcterms:W3CDTF">2018-04-28T07:08:00Z</dcterms:modified>
</cp:coreProperties>
</file>